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7920"/>
      </w:tblGrid>
      <w:tr w:rsidR="00DE5A53" w:rsidRPr="005A16B7" w:rsidTr="000D0748">
        <w:trPr>
          <w:trHeight w:val="1805"/>
        </w:trPr>
        <w:tc>
          <w:tcPr>
            <w:tcW w:w="2700" w:type="dxa"/>
            <w:tcBorders>
              <w:top w:val="nil"/>
              <w:left w:val="nil"/>
              <w:bottom w:val="nil"/>
              <w:right w:val="nil"/>
            </w:tcBorders>
            <w:shd w:val="clear" w:color="auto" w:fill="auto"/>
          </w:tcPr>
          <w:p w:rsidR="00DE5A53" w:rsidRPr="005A16B7" w:rsidRDefault="00DE5A53" w:rsidP="005A16B7">
            <w:pPr>
              <w:widowControl w:val="0"/>
              <w:autoSpaceDE w:val="0"/>
              <w:autoSpaceDN w:val="0"/>
              <w:adjustRightInd w:val="0"/>
              <w:spacing w:after="318"/>
              <w:rPr>
                <w:rFonts w:eastAsia="SimSun"/>
                <w:color w:val="auto"/>
                <w:sz w:val="24"/>
                <w:szCs w:val="24"/>
                <w:lang w:eastAsia="zh-CN"/>
              </w:rPr>
            </w:pPr>
            <w:r w:rsidRPr="005A16B7">
              <w:rPr>
                <w:rFonts w:eastAsia="SimSun"/>
                <w:noProof/>
                <w:color w:val="auto"/>
                <w:sz w:val="24"/>
                <w:szCs w:val="24"/>
              </w:rPr>
              <w:drawing>
                <wp:anchor distT="0" distB="0" distL="114300" distR="114300" simplePos="0" relativeHeight="251659264" behindDoc="1" locked="0" layoutInCell="1" allowOverlap="1">
                  <wp:simplePos x="0" y="0"/>
                  <wp:positionH relativeFrom="column">
                    <wp:posOffset>45720</wp:posOffset>
                  </wp:positionH>
                  <wp:positionV relativeFrom="paragraph">
                    <wp:posOffset>110490</wp:posOffset>
                  </wp:positionV>
                  <wp:extent cx="1489710" cy="9144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9710" cy="914400"/>
                          </a:xfrm>
                          <a:prstGeom prst="rect">
                            <a:avLst/>
                          </a:prstGeom>
                          <a:noFill/>
                          <a:ln>
                            <a:noFill/>
                          </a:ln>
                        </pic:spPr>
                      </pic:pic>
                    </a:graphicData>
                  </a:graphic>
                </wp:anchor>
              </w:drawing>
            </w:r>
            <w:r w:rsidR="0020124B">
              <w:rPr>
                <w:rFonts w:eastAsia="SimSun"/>
                <w:noProof/>
                <w:color w:val="auto"/>
                <w:sz w:val="24"/>
                <w:szCs w:val="24"/>
              </w:rPr>
              <w:pict>
                <v:shapetype id="_x0000_t202" coordsize="21600,21600" o:spt="202" path="m,l,21600r21600,l21600,xe">
                  <v:stroke joinstyle="miter"/>
                  <v:path gradientshapeok="t" o:connecttype="rect"/>
                </v:shapetype>
                <v:shape id="Casella di testo 2" o:spid="_x0000_s1028" type="#_x0000_t202" style="position:absolute;margin-left:-5.25pt;margin-top:80.7pt;width:140.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" filled="f" stroked="f" strokecolor="white">
                  <v:textbox>
                    <w:txbxContent>
                      <w:p w:rsidR="00B111A7" w:rsidRPr="00017439" w:rsidRDefault="00B111A7" w:rsidP="005A16B7">
                        <w:pPr>
                          <w:rPr>
                            <w:rFonts w:ascii="Futura" w:hAnsi="Futura"/>
                            <w:sz w:val="14"/>
                            <w:szCs w:val="14"/>
                          </w:rPr>
                        </w:pPr>
                        <w:r w:rsidRPr="00017439">
                          <w:rPr>
                            <w:rFonts w:ascii="Futura" w:hAnsi="Futura"/>
                            <w:sz w:val="14"/>
                            <w:szCs w:val="14"/>
                          </w:rPr>
                          <w:t>AZIENDA SANITARIA PROVINCIALE</w:t>
                        </w:r>
                        <w:r>
                          <w:rPr>
                            <w:rFonts w:ascii="Futura" w:hAnsi="Futura"/>
                            <w:sz w:val="14"/>
                            <w:szCs w:val="14"/>
                          </w:rPr>
                          <w:t xml:space="preserve">                  </w:t>
                        </w:r>
                      </w:p>
                    </w:txbxContent>
                  </v:textbox>
                </v:shape>
              </w:pict>
            </w:r>
            <w:r w:rsidR="0020124B">
              <w:rPr>
                <w:rFonts w:eastAsia="SimSun"/>
                <w:noProof/>
                <w:color w:val="auto"/>
                <w:sz w:val="24"/>
                <w:szCs w:val="24"/>
              </w:rPr>
            </w:r>
            <w:r w:rsidR="0020124B">
              <w:rPr>
                <w:rFonts w:eastAsia="SimSun"/>
                <w:noProof/>
                <w:color w:val="auto"/>
                <w:sz w:val="24"/>
                <w:szCs w:val="24"/>
              </w:rPr>
              <w:pict>
                <v:group id="Tela 1" o:spid="_x0000_s1026" editas="canvas" style="width:135pt;height:81pt;mso-position-horizontal-relative:char;mso-position-vertical-relative:line" coordsize="17145,102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7145;height:10287;visibility:visible;mso-wrap-style:square">
                    <v:fill o:detectmouseclick="t"/>
                    <v:path o:connecttype="none"/>
                  </v:shape>
                  <w10:wrap type="none"/>
                  <w10:anchorlock/>
                </v:group>
              </w:pict>
            </w:r>
          </w:p>
        </w:tc>
        <w:tc>
          <w:tcPr>
            <w:tcW w:w="7920" w:type="dxa"/>
            <w:tcBorders>
              <w:top w:val="nil"/>
              <w:left w:val="nil"/>
              <w:bottom w:val="nil"/>
              <w:right w:val="nil"/>
            </w:tcBorders>
            <w:shd w:val="clear" w:color="auto" w:fill="auto"/>
          </w:tcPr>
          <w:p w:rsidR="00DE5A53" w:rsidRPr="005A16B7" w:rsidRDefault="00DE5A53" w:rsidP="005A16B7">
            <w:pPr>
              <w:jc w:val="center"/>
              <w:rPr>
                <w:b/>
                <w:color w:val="auto"/>
                <w:sz w:val="24"/>
                <w:szCs w:val="24"/>
              </w:rPr>
            </w:pPr>
          </w:p>
          <w:p w:rsidR="00DE5A53" w:rsidRPr="005A16B7" w:rsidRDefault="00DE5A53" w:rsidP="005A16B7">
            <w:pPr>
              <w:jc w:val="center"/>
              <w:rPr>
                <w:b/>
                <w:color w:val="auto"/>
                <w:sz w:val="24"/>
                <w:szCs w:val="24"/>
              </w:rPr>
            </w:pPr>
            <w:r w:rsidRPr="005A16B7">
              <w:rPr>
                <w:b/>
                <w:color w:val="auto"/>
                <w:sz w:val="24"/>
                <w:szCs w:val="24"/>
              </w:rPr>
              <w:t>Servizio Sanitario Nazionale – Regione Sicilia</w:t>
            </w:r>
          </w:p>
          <w:p w:rsidR="00DE5A53" w:rsidRPr="005A16B7" w:rsidRDefault="00DE5A53" w:rsidP="005A16B7">
            <w:pPr>
              <w:jc w:val="center"/>
              <w:rPr>
                <w:b/>
                <w:color w:val="auto"/>
                <w:sz w:val="24"/>
                <w:szCs w:val="24"/>
              </w:rPr>
            </w:pPr>
            <w:r w:rsidRPr="005A16B7">
              <w:rPr>
                <w:b/>
                <w:color w:val="auto"/>
                <w:sz w:val="24"/>
                <w:szCs w:val="24"/>
              </w:rPr>
              <w:t>AZIENDA SANITARIA PROVINCIALE AGRIGENTO</w:t>
            </w:r>
          </w:p>
          <w:p w:rsidR="00DE5A53" w:rsidRPr="005A16B7" w:rsidRDefault="00DE5A53" w:rsidP="005A16B7">
            <w:pPr>
              <w:jc w:val="center"/>
              <w:rPr>
                <w:b/>
                <w:color w:val="auto"/>
                <w:sz w:val="24"/>
                <w:szCs w:val="24"/>
              </w:rPr>
            </w:pPr>
            <w:r w:rsidRPr="005A16B7">
              <w:rPr>
                <w:b/>
                <w:color w:val="auto"/>
                <w:sz w:val="24"/>
                <w:szCs w:val="24"/>
              </w:rPr>
              <w:t>Direzione Generale</w:t>
            </w:r>
          </w:p>
          <w:p w:rsidR="00DE5A53" w:rsidRPr="005A16B7" w:rsidRDefault="00DE5A53" w:rsidP="005A16B7">
            <w:pPr>
              <w:jc w:val="center"/>
              <w:rPr>
                <w:b/>
                <w:color w:val="auto"/>
                <w:sz w:val="24"/>
                <w:szCs w:val="24"/>
              </w:rPr>
            </w:pPr>
            <w:r w:rsidRPr="005A16B7">
              <w:rPr>
                <w:b/>
                <w:color w:val="auto"/>
                <w:sz w:val="24"/>
                <w:szCs w:val="24"/>
              </w:rPr>
              <w:t xml:space="preserve"> Ufficio Protezione dei dati </w:t>
            </w:r>
          </w:p>
          <w:p w:rsidR="00DE5A53" w:rsidRDefault="00DE5A53" w:rsidP="00734297">
            <w:pPr>
              <w:ind w:left="-180"/>
              <w:jc w:val="center"/>
              <w:rPr>
                <w:color w:val="auto"/>
                <w:sz w:val="24"/>
                <w:szCs w:val="24"/>
              </w:rPr>
            </w:pPr>
            <w:proofErr w:type="spellStart"/>
            <w:r w:rsidRPr="005A16B7">
              <w:rPr>
                <w:color w:val="auto"/>
                <w:sz w:val="24"/>
                <w:szCs w:val="24"/>
              </w:rPr>
              <w:t>Tel</w:t>
            </w:r>
            <w:proofErr w:type="spellEnd"/>
            <w:r w:rsidRPr="005A16B7">
              <w:rPr>
                <w:color w:val="auto"/>
                <w:sz w:val="24"/>
                <w:szCs w:val="24"/>
              </w:rPr>
              <w:t xml:space="preserve"> 0922/407232- mail: </w:t>
            </w:r>
            <w:hyperlink r:id="rId13" w:history="1">
              <w:r w:rsidRPr="009244CC">
                <w:rPr>
                  <w:rStyle w:val="Collegamentoipertestuale"/>
                  <w:sz w:val="24"/>
                  <w:szCs w:val="24"/>
                </w:rPr>
                <w:t>ufficio.protezionedeidati</w:t>
              </w:r>
              <w:r w:rsidRPr="005A16B7">
                <w:rPr>
                  <w:rStyle w:val="Collegamentoipertestuale"/>
                  <w:sz w:val="24"/>
                  <w:szCs w:val="24"/>
                </w:rPr>
                <w:t>@aspag.it</w:t>
              </w:r>
            </w:hyperlink>
            <w:r w:rsidRPr="005A16B7">
              <w:rPr>
                <w:color w:val="auto"/>
                <w:sz w:val="24"/>
                <w:szCs w:val="24"/>
              </w:rPr>
              <w:t xml:space="preserve">; </w:t>
            </w:r>
          </w:p>
          <w:p w:rsidR="00DE5A53" w:rsidRPr="005A16B7" w:rsidRDefault="00DE5A53" w:rsidP="00734297">
            <w:pPr>
              <w:ind w:left="-180"/>
              <w:jc w:val="center"/>
              <w:rPr>
                <w:color w:val="auto"/>
                <w:sz w:val="24"/>
                <w:szCs w:val="24"/>
              </w:rPr>
            </w:pPr>
            <w:proofErr w:type="spellStart"/>
            <w:r w:rsidRPr="005A16B7">
              <w:rPr>
                <w:color w:val="auto"/>
                <w:sz w:val="24"/>
                <w:szCs w:val="24"/>
              </w:rPr>
              <w:t>pec</w:t>
            </w:r>
            <w:proofErr w:type="spellEnd"/>
            <w:r w:rsidRPr="005A16B7">
              <w:rPr>
                <w:color w:val="auto"/>
                <w:sz w:val="24"/>
                <w:szCs w:val="24"/>
              </w:rPr>
              <w:t xml:space="preserve">. </w:t>
            </w:r>
            <w:hyperlink r:id="rId14" w:history="1">
              <w:r w:rsidRPr="009244CC">
                <w:rPr>
                  <w:rStyle w:val="Collegamentoipertestuale"/>
                  <w:sz w:val="24"/>
                  <w:szCs w:val="24"/>
                </w:rPr>
                <w:t>dpo@pec.aspag.it</w:t>
              </w:r>
            </w:hyperlink>
            <w:r>
              <w:rPr>
                <w:color w:val="auto"/>
                <w:sz w:val="24"/>
                <w:szCs w:val="24"/>
              </w:rPr>
              <w:t>;</w:t>
            </w:r>
          </w:p>
          <w:p w:rsidR="00DE5A53" w:rsidRPr="005A16B7" w:rsidRDefault="00DE5A53" w:rsidP="005A16B7">
            <w:pPr>
              <w:jc w:val="center"/>
              <w:rPr>
                <w:color w:val="auto"/>
                <w:sz w:val="24"/>
                <w:szCs w:val="24"/>
              </w:rPr>
            </w:pPr>
            <w:r w:rsidRPr="005A16B7">
              <w:rPr>
                <w:color w:val="auto"/>
                <w:sz w:val="24"/>
                <w:szCs w:val="24"/>
              </w:rPr>
              <w:t xml:space="preserve">Viale Della Vittoria n. 321, Agrigento 92100 </w:t>
            </w:r>
          </w:p>
          <w:p w:rsidR="00DE5A53" w:rsidRPr="005A16B7" w:rsidRDefault="00DE5A53" w:rsidP="005A16B7">
            <w:pPr>
              <w:jc w:val="center"/>
              <w:rPr>
                <w:color w:val="auto"/>
                <w:sz w:val="24"/>
                <w:szCs w:val="24"/>
              </w:rPr>
            </w:pPr>
            <w:r w:rsidRPr="005A16B7">
              <w:rPr>
                <w:color w:val="auto"/>
                <w:sz w:val="24"/>
                <w:szCs w:val="24"/>
              </w:rPr>
              <w:t xml:space="preserve">Web: </w:t>
            </w:r>
            <w:hyperlink r:id="rId15" w:history="1">
              <w:r w:rsidRPr="005A16B7">
                <w:rPr>
                  <w:color w:val="0000FF"/>
                  <w:sz w:val="24"/>
                  <w:szCs w:val="24"/>
                  <w:u w:val="single"/>
                </w:rPr>
                <w:t>www.aspag.it</w:t>
              </w:r>
            </w:hyperlink>
          </w:p>
          <w:p w:rsidR="00DE5A53" w:rsidRPr="005A16B7" w:rsidRDefault="00DE5A53" w:rsidP="005A16B7">
            <w:pPr>
              <w:jc w:val="center"/>
              <w:rPr>
                <w:color w:val="auto"/>
                <w:sz w:val="24"/>
                <w:szCs w:val="24"/>
              </w:rPr>
            </w:pPr>
          </w:p>
          <w:p w:rsidR="00DE5A53" w:rsidRPr="005A16B7" w:rsidRDefault="00DE5A53" w:rsidP="005A16B7">
            <w:pPr>
              <w:jc w:val="center"/>
              <w:rPr>
                <w:color w:val="auto"/>
                <w:sz w:val="24"/>
                <w:szCs w:val="24"/>
              </w:rPr>
            </w:pPr>
          </w:p>
        </w:tc>
      </w:tr>
    </w:tbl>
    <w:p w:rsidR="00DE5A53" w:rsidRPr="005A16B7" w:rsidRDefault="00DE5A53" w:rsidP="005A16B7">
      <w:pPr>
        <w:spacing w:after="120" w:line="360" w:lineRule="auto"/>
        <w:jc w:val="center"/>
        <w:rPr>
          <w:b/>
          <w:sz w:val="24"/>
          <w:szCs w:val="24"/>
        </w:rPr>
      </w:pPr>
      <w:r w:rsidRPr="005A16B7">
        <w:rPr>
          <w:b/>
          <w:sz w:val="24"/>
          <w:szCs w:val="24"/>
        </w:rPr>
        <w:t>ATTO DI NOMINA A RESPONSABILE DEL TRATTAMENTO</w:t>
      </w:r>
    </w:p>
    <w:p w:rsidR="00DE5A53" w:rsidRPr="005A16B7" w:rsidRDefault="00DE5A53" w:rsidP="005A16B7">
      <w:pPr>
        <w:spacing w:after="120" w:line="360" w:lineRule="auto"/>
        <w:jc w:val="center"/>
        <w:rPr>
          <w:b/>
          <w:sz w:val="24"/>
          <w:szCs w:val="24"/>
        </w:rPr>
      </w:pPr>
      <w:r w:rsidRPr="005A16B7">
        <w:rPr>
          <w:sz w:val="24"/>
          <w:szCs w:val="24"/>
        </w:rPr>
        <w:t>Tra</w:t>
      </w:r>
    </w:p>
    <w:p w:rsidR="00DE5A53" w:rsidRPr="005A16B7" w:rsidRDefault="00DE5A53" w:rsidP="00BA40E9">
      <w:pPr>
        <w:tabs>
          <w:tab w:val="left" w:pos="9639"/>
          <w:tab w:val="left" w:pos="9923"/>
        </w:tabs>
        <w:spacing w:line="360" w:lineRule="auto"/>
        <w:ind w:right="-1"/>
        <w:jc w:val="both"/>
        <w:rPr>
          <w:color w:val="000000"/>
          <w:sz w:val="24"/>
          <w:szCs w:val="24"/>
        </w:rPr>
      </w:pPr>
      <w:r w:rsidRPr="005A16B7">
        <w:rPr>
          <w:color w:val="000000"/>
          <w:sz w:val="24"/>
          <w:szCs w:val="24"/>
        </w:rPr>
        <w:t xml:space="preserve">Azienda Sanitaria Provinciale di Agrigento, con sede legale in </w:t>
      </w:r>
      <w:r w:rsidR="00F833B6">
        <w:rPr>
          <w:color w:val="auto"/>
          <w:sz w:val="24"/>
          <w:szCs w:val="24"/>
        </w:rPr>
        <w:t>Viale della Vittoria n.</w:t>
      </w:r>
      <w:r w:rsidRPr="005A16B7">
        <w:rPr>
          <w:color w:val="auto"/>
          <w:sz w:val="24"/>
          <w:szCs w:val="24"/>
        </w:rPr>
        <w:t>321</w:t>
      </w:r>
      <w:r w:rsidRPr="005A16B7">
        <w:rPr>
          <w:color w:val="000000"/>
          <w:sz w:val="24"/>
          <w:szCs w:val="24"/>
        </w:rPr>
        <w:t xml:space="preserve">, 92100, Agrigento, P.IVA </w:t>
      </w:r>
      <w:r w:rsidRPr="005A16B7">
        <w:rPr>
          <w:color w:val="auto"/>
          <w:sz w:val="24"/>
          <w:szCs w:val="24"/>
        </w:rPr>
        <w:t>02570930848</w:t>
      </w:r>
      <w:r w:rsidRPr="005A16B7">
        <w:rPr>
          <w:color w:val="000000"/>
          <w:sz w:val="24"/>
          <w:szCs w:val="24"/>
        </w:rPr>
        <w:t xml:space="preserve"> </w:t>
      </w:r>
      <w:r>
        <w:rPr>
          <w:color w:val="000000"/>
          <w:sz w:val="24"/>
          <w:szCs w:val="24"/>
        </w:rPr>
        <w:t>nella</w:t>
      </w:r>
      <w:r w:rsidRPr="005A16B7">
        <w:rPr>
          <w:color w:val="000000"/>
          <w:sz w:val="24"/>
          <w:szCs w:val="24"/>
        </w:rPr>
        <w:t xml:space="preserve"> persona del proprio rappresentante legale </w:t>
      </w:r>
      <w:r w:rsidRPr="005A16B7">
        <w:rPr>
          <w:i/>
          <w:color w:val="000000"/>
          <w:sz w:val="24"/>
          <w:szCs w:val="24"/>
        </w:rPr>
        <w:t>pro tempore</w:t>
      </w:r>
      <w:r w:rsidRPr="005A16B7">
        <w:rPr>
          <w:color w:val="000000"/>
          <w:sz w:val="24"/>
          <w:szCs w:val="24"/>
        </w:rPr>
        <w:t xml:space="preserve"> </w:t>
      </w:r>
      <w:r w:rsidRPr="005A16B7">
        <w:rPr>
          <w:color w:val="auto"/>
          <w:sz w:val="24"/>
          <w:szCs w:val="24"/>
        </w:rPr>
        <w:t>(il “</w:t>
      </w:r>
      <w:r w:rsidRPr="005A16B7">
        <w:rPr>
          <w:b/>
          <w:color w:val="auto"/>
          <w:sz w:val="24"/>
          <w:szCs w:val="24"/>
        </w:rPr>
        <w:t>Titolare</w:t>
      </w:r>
      <w:r w:rsidRPr="005A16B7">
        <w:rPr>
          <w:color w:val="auto"/>
          <w:sz w:val="24"/>
          <w:szCs w:val="24"/>
        </w:rPr>
        <w:t>” o “</w:t>
      </w:r>
      <w:r w:rsidRPr="005A16B7">
        <w:rPr>
          <w:b/>
          <w:color w:val="auto"/>
          <w:sz w:val="24"/>
          <w:szCs w:val="24"/>
        </w:rPr>
        <w:t>ASP Agrigento</w:t>
      </w:r>
      <w:r w:rsidRPr="005A16B7">
        <w:rPr>
          <w:color w:val="auto"/>
          <w:sz w:val="24"/>
          <w:szCs w:val="24"/>
        </w:rPr>
        <w:t>”)</w:t>
      </w:r>
    </w:p>
    <w:p w:rsidR="00DE5A53" w:rsidRPr="005A16B7" w:rsidRDefault="00DE5A53" w:rsidP="005A16B7">
      <w:pPr>
        <w:spacing w:after="240" w:line="360" w:lineRule="auto"/>
        <w:jc w:val="center"/>
        <w:rPr>
          <w:sz w:val="24"/>
          <w:szCs w:val="24"/>
        </w:rPr>
      </w:pPr>
      <w:r w:rsidRPr="005A16B7">
        <w:rPr>
          <w:sz w:val="24"/>
          <w:szCs w:val="24"/>
        </w:rPr>
        <w:t>e</w:t>
      </w:r>
    </w:p>
    <w:p w:rsidR="00DE5A53" w:rsidRPr="005A16B7" w:rsidRDefault="00DE5A53" w:rsidP="005A16B7">
      <w:pPr>
        <w:spacing w:after="120" w:line="360" w:lineRule="auto"/>
        <w:jc w:val="both"/>
        <w:rPr>
          <w:sz w:val="24"/>
          <w:szCs w:val="24"/>
        </w:rPr>
      </w:pPr>
      <w:r>
        <w:rPr>
          <w:sz w:val="24"/>
          <w:szCs w:val="24"/>
        </w:rPr>
        <w:t>L</w:t>
      </w:r>
      <w:r w:rsidRPr="0037345D">
        <w:rPr>
          <w:sz w:val="24"/>
          <w:szCs w:val="24"/>
        </w:rPr>
        <w:t>’Operatore Economico</w:t>
      </w:r>
      <w:r>
        <w:rPr>
          <w:sz w:val="24"/>
          <w:szCs w:val="24"/>
        </w:rPr>
        <w:t xml:space="preserve"> </w:t>
      </w:r>
      <w:r w:rsidR="00AC3786">
        <w:rPr>
          <w:noProof/>
          <w:sz w:val="24"/>
          <w:szCs w:val="24"/>
        </w:rPr>
        <w:t xml:space="preserve"> </w:t>
      </w:r>
      <w:r w:rsidR="00B111A7">
        <w:rPr>
          <w:noProof/>
          <w:sz w:val="24"/>
          <w:szCs w:val="24"/>
        </w:rPr>
        <w:t>________________________</w:t>
      </w:r>
      <w:r w:rsidRPr="0037345D">
        <w:rPr>
          <w:sz w:val="24"/>
          <w:szCs w:val="24"/>
        </w:rPr>
        <w:t>, con sede legale in Via                        ,      –</w:t>
      </w:r>
      <w:proofErr w:type="spellStart"/>
      <w:r w:rsidRPr="0037345D">
        <w:rPr>
          <w:sz w:val="24"/>
          <w:szCs w:val="24"/>
        </w:rPr>
        <w:t>cap</w:t>
      </w:r>
      <w:proofErr w:type="spellEnd"/>
      <w:r w:rsidRPr="0037345D">
        <w:rPr>
          <w:sz w:val="24"/>
          <w:szCs w:val="24"/>
        </w:rPr>
        <w:t xml:space="preserve">              -</w:t>
      </w:r>
      <w:r>
        <w:rPr>
          <w:sz w:val="24"/>
          <w:szCs w:val="24"/>
        </w:rPr>
        <w:t xml:space="preserve"> </w:t>
      </w:r>
      <w:r w:rsidRPr="00A44B3B">
        <w:rPr>
          <w:sz w:val="24"/>
          <w:szCs w:val="24"/>
        </w:rPr>
        <w:t>nella persona del proprio rappresentante legale</w:t>
      </w:r>
      <w:r>
        <w:rPr>
          <w:sz w:val="24"/>
          <w:szCs w:val="24"/>
        </w:rPr>
        <w:t xml:space="preserve"> dott.                               </w:t>
      </w:r>
      <w:r w:rsidRPr="00A44B3B">
        <w:t xml:space="preserve"> </w:t>
      </w:r>
    </w:p>
    <w:p w:rsidR="00DE5A53" w:rsidRPr="005A16B7" w:rsidRDefault="00DE5A53" w:rsidP="005A16B7">
      <w:pPr>
        <w:spacing w:before="240" w:after="240" w:line="360" w:lineRule="auto"/>
        <w:jc w:val="both"/>
        <w:rPr>
          <w:sz w:val="24"/>
          <w:szCs w:val="24"/>
        </w:rPr>
      </w:pPr>
      <w:r w:rsidRPr="005A16B7">
        <w:rPr>
          <w:sz w:val="24"/>
          <w:szCs w:val="24"/>
        </w:rPr>
        <w:t>(di seguito definite singolarmente “</w:t>
      </w:r>
      <w:r w:rsidRPr="005A16B7">
        <w:rPr>
          <w:b/>
          <w:sz w:val="24"/>
          <w:szCs w:val="24"/>
        </w:rPr>
        <w:t>Parte</w:t>
      </w:r>
      <w:r w:rsidRPr="005A16B7">
        <w:rPr>
          <w:sz w:val="24"/>
          <w:szCs w:val="24"/>
        </w:rPr>
        <w:t>” e collettivamente “</w:t>
      </w:r>
      <w:r w:rsidRPr="005A16B7">
        <w:rPr>
          <w:b/>
          <w:sz w:val="24"/>
          <w:szCs w:val="24"/>
        </w:rPr>
        <w:t>Parti</w:t>
      </w:r>
      <w:r w:rsidRPr="005A16B7">
        <w:rPr>
          <w:sz w:val="24"/>
          <w:szCs w:val="24"/>
        </w:rPr>
        <w:t>”)</w:t>
      </w:r>
    </w:p>
    <w:p w:rsidR="00DE5A53" w:rsidRPr="005A16B7" w:rsidRDefault="00DE5A53" w:rsidP="005A16B7">
      <w:pPr>
        <w:spacing w:after="240" w:line="360" w:lineRule="auto"/>
        <w:jc w:val="center"/>
        <w:rPr>
          <w:b/>
          <w:sz w:val="24"/>
          <w:szCs w:val="24"/>
        </w:rPr>
      </w:pPr>
      <w:r w:rsidRPr="005A16B7">
        <w:rPr>
          <w:b/>
          <w:sz w:val="24"/>
          <w:szCs w:val="24"/>
        </w:rPr>
        <w:t>PREMESSO CHE</w:t>
      </w:r>
    </w:p>
    <w:p w:rsidR="008B3258" w:rsidRPr="008B3258" w:rsidRDefault="00CF158F" w:rsidP="008B3258">
      <w:pPr>
        <w:spacing w:line="276" w:lineRule="auto"/>
        <w:ind w:right="-1"/>
        <w:jc w:val="both"/>
        <w:rPr>
          <w:b/>
          <w:sz w:val="22"/>
          <w:szCs w:val="22"/>
        </w:rPr>
      </w:pPr>
      <w:r>
        <w:rPr>
          <w:sz w:val="24"/>
          <w:szCs w:val="24"/>
        </w:rPr>
        <w:t>L’</w:t>
      </w:r>
      <w:r w:rsidR="00801637">
        <w:rPr>
          <w:sz w:val="24"/>
          <w:szCs w:val="24"/>
        </w:rPr>
        <w:t>O</w:t>
      </w:r>
      <w:r>
        <w:rPr>
          <w:sz w:val="24"/>
          <w:szCs w:val="24"/>
        </w:rPr>
        <w:t>peratore economico</w:t>
      </w:r>
      <w:r w:rsidR="00DE5A53">
        <w:rPr>
          <w:sz w:val="24"/>
          <w:szCs w:val="24"/>
        </w:rPr>
        <w:t xml:space="preserve"> e l’ASP di Agrigento</w:t>
      </w:r>
      <w:r w:rsidR="00DE5A53" w:rsidRPr="005A16B7">
        <w:rPr>
          <w:sz w:val="24"/>
          <w:szCs w:val="24"/>
        </w:rPr>
        <w:t xml:space="preserve"> </w:t>
      </w:r>
      <w:r w:rsidR="00BA40E9">
        <w:rPr>
          <w:sz w:val="24"/>
          <w:szCs w:val="24"/>
        </w:rPr>
        <w:t>hanno stipulato</w:t>
      </w:r>
      <w:r w:rsidR="00883124">
        <w:rPr>
          <w:sz w:val="24"/>
          <w:szCs w:val="24"/>
        </w:rPr>
        <w:t xml:space="preserve"> un contratto</w:t>
      </w:r>
      <w:r w:rsidR="00DE5A53">
        <w:rPr>
          <w:sz w:val="24"/>
          <w:szCs w:val="24"/>
        </w:rPr>
        <w:t>,</w:t>
      </w:r>
      <w:r w:rsidR="00DE5A53" w:rsidRPr="005A16B7">
        <w:rPr>
          <w:sz w:val="24"/>
          <w:szCs w:val="24"/>
        </w:rPr>
        <w:t xml:space="preserve"> avente ad </w:t>
      </w:r>
      <w:r w:rsidR="00166EA9">
        <w:rPr>
          <w:sz w:val="24"/>
          <w:szCs w:val="24"/>
        </w:rPr>
        <w:t xml:space="preserve">oggetto </w:t>
      </w:r>
      <w:r w:rsidR="00F833B6">
        <w:rPr>
          <w:sz w:val="24"/>
          <w:szCs w:val="24"/>
        </w:rPr>
        <w:t>l’</w:t>
      </w:r>
      <w:r w:rsidR="008B3258" w:rsidRPr="00D5129F">
        <w:rPr>
          <w:b/>
          <w:sz w:val="22"/>
          <w:szCs w:val="22"/>
        </w:rPr>
        <w:t xml:space="preserve"> “</w:t>
      </w:r>
      <w:r w:rsidR="008B3258" w:rsidRPr="00E67DAA">
        <w:rPr>
          <w:b/>
          <w:sz w:val="24"/>
          <w:szCs w:val="24"/>
        </w:rPr>
        <w:t>Adeguamento della struttura Ospedaliera San Giovanni di Dio di Agrigento all’aggiornamento della Regola Tecnica di Prevenzione incendi a</w:t>
      </w:r>
      <w:r w:rsidR="008B3258" w:rsidRPr="00E67DAA">
        <w:rPr>
          <w:b/>
          <w:sz w:val="24"/>
          <w:szCs w:val="24"/>
        </w:rPr>
        <w:t>i sensi del D.M. 19 marzo 2015</w:t>
      </w:r>
      <w:r w:rsidR="008B3258" w:rsidRPr="00E67DAA">
        <w:rPr>
          <w:sz w:val="24"/>
          <w:szCs w:val="24"/>
        </w:rPr>
        <w:t>” -</w:t>
      </w:r>
      <w:r w:rsidR="008B3258" w:rsidRPr="00E67DAA">
        <w:rPr>
          <w:sz w:val="24"/>
          <w:szCs w:val="24"/>
        </w:rPr>
        <w:t>CUP: C42C16000150002</w:t>
      </w:r>
    </w:p>
    <w:p w:rsidR="00DE5A53" w:rsidRPr="005A16B7" w:rsidRDefault="00DE5A53" w:rsidP="008B3258">
      <w:pPr>
        <w:pStyle w:val="Paragrafoelenco"/>
        <w:spacing w:after="120" w:line="360" w:lineRule="auto"/>
        <w:jc w:val="both"/>
        <w:rPr>
          <w:rFonts w:ascii="Times New Roman" w:hAnsi="Times New Roman"/>
          <w:sz w:val="24"/>
          <w:szCs w:val="24"/>
        </w:rPr>
      </w:pPr>
      <w:bookmarkStart w:id="0" w:name="_GoBack"/>
      <w:bookmarkEnd w:id="0"/>
    </w:p>
    <w:p w:rsidR="00DE5A53" w:rsidRPr="005A16B7" w:rsidRDefault="00DE5A53" w:rsidP="005A16B7">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 xml:space="preserve">lo svolgimento di tali servizi/attività da parte del </w:t>
      </w:r>
      <w:r w:rsidR="00801637">
        <w:rPr>
          <w:rFonts w:ascii="Times New Roman" w:hAnsi="Times New Roman"/>
          <w:sz w:val="24"/>
          <w:szCs w:val="24"/>
        </w:rPr>
        <w:t xml:space="preserve">Operatore Economico </w:t>
      </w:r>
      <w:r w:rsidRPr="005A16B7">
        <w:rPr>
          <w:rFonts w:ascii="Times New Roman" w:hAnsi="Times New Roman"/>
          <w:sz w:val="24"/>
          <w:szCs w:val="24"/>
        </w:rPr>
        <w:t>comporta il trattamento, da parte d</w:t>
      </w:r>
      <w:r>
        <w:rPr>
          <w:rFonts w:ascii="Times New Roman" w:hAnsi="Times New Roman"/>
          <w:sz w:val="24"/>
          <w:szCs w:val="24"/>
        </w:rPr>
        <w:t>i quest’ultimo, per conto dell’ASP di Agrigento</w:t>
      </w:r>
      <w:r w:rsidRPr="005A16B7">
        <w:rPr>
          <w:rFonts w:ascii="Times New Roman" w:hAnsi="Times New Roman"/>
          <w:sz w:val="24"/>
          <w:szCs w:val="24"/>
        </w:rPr>
        <w:t>, dei dati personali di interessati di cui l</w:t>
      </w:r>
      <w:r>
        <w:rPr>
          <w:rFonts w:ascii="Times New Roman" w:hAnsi="Times New Roman"/>
          <w:sz w:val="24"/>
          <w:szCs w:val="24"/>
        </w:rPr>
        <w:t>’ASP</w:t>
      </w:r>
      <w:r w:rsidRPr="005A16B7">
        <w:rPr>
          <w:rFonts w:ascii="Times New Roman" w:hAnsi="Times New Roman"/>
          <w:sz w:val="24"/>
          <w:szCs w:val="24"/>
        </w:rPr>
        <w:t xml:space="preserve"> stessa è Titolare, meglio indicati in Allegato 1 (di seguito, “</w:t>
      </w:r>
      <w:r w:rsidRPr="005A16B7">
        <w:rPr>
          <w:rFonts w:ascii="Times New Roman" w:hAnsi="Times New Roman"/>
          <w:b/>
          <w:sz w:val="24"/>
          <w:szCs w:val="24"/>
        </w:rPr>
        <w:t>Dati Personali</w:t>
      </w:r>
      <w:r w:rsidRPr="005A16B7">
        <w:rPr>
          <w:rFonts w:ascii="Times New Roman" w:hAnsi="Times New Roman"/>
          <w:sz w:val="24"/>
          <w:szCs w:val="24"/>
        </w:rPr>
        <w:t>”);</w:t>
      </w:r>
    </w:p>
    <w:p w:rsidR="00DE5A53" w:rsidRPr="005A16B7" w:rsidRDefault="00801637" w:rsidP="005A16B7">
      <w:pPr>
        <w:pStyle w:val="Paragrafoelenco"/>
        <w:numPr>
          <w:ilvl w:val="0"/>
          <w:numId w:val="11"/>
        </w:numPr>
        <w:spacing w:after="120" w:line="360" w:lineRule="auto"/>
        <w:jc w:val="both"/>
        <w:rPr>
          <w:rFonts w:ascii="Times New Roman" w:hAnsi="Times New Roman"/>
          <w:sz w:val="24"/>
          <w:szCs w:val="24"/>
        </w:rPr>
      </w:pPr>
      <w:r>
        <w:rPr>
          <w:rFonts w:ascii="Times New Roman" w:hAnsi="Times New Roman"/>
          <w:sz w:val="24"/>
          <w:szCs w:val="24"/>
        </w:rPr>
        <w:t xml:space="preserve">l’Operatore Economico </w:t>
      </w:r>
      <w:r w:rsidR="00DE5A53" w:rsidRPr="005A16B7">
        <w:rPr>
          <w:rFonts w:ascii="Times New Roman" w:hAnsi="Times New Roman"/>
          <w:sz w:val="24"/>
          <w:szCs w:val="24"/>
        </w:rPr>
        <w:t>dichiara di possedere esperienza, competenze tecniche e risorse che gli consentono di mettere in atto misure tecniche e organizzative adeguate atte a garantire la conformità alla normativa in materia di tutela dei dati personali e la tutela degli interessati</w:t>
      </w:r>
      <w:r w:rsidR="00DE5A53">
        <w:rPr>
          <w:rFonts w:ascii="Times New Roman" w:hAnsi="Times New Roman"/>
          <w:sz w:val="24"/>
          <w:szCs w:val="24"/>
        </w:rPr>
        <w:t xml:space="preserve">. Tali misure sono meglio indicate </w:t>
      </w:r>
      <w:r w:rsidR="00DE5A53" w:rsidRPr="005A16B7">
        <w:rPr>
          <w:rFonts w:ascii="Times New Roman" w:hAnsi="Times New Roman"/>
          <w:sz w:val="24"/>
          <w:szCs w:val="24"/>
        </w:rPr>
        <w:t>in Allegato 1</w:t>
      </w:r>
      <w:r w:rsidR="00DE5A53">
        <w:rPr>
          <w:rFonts w:ascii="Times New Roman" w:hAnsi="Times New Roman"/>
          <w:sz w:val="24"/>
          <w:szCs w:val="24"/>
        </w:rPr>
        <w:t>;</w:t>
      </w:r>
    </w:p>
    <w:p w:rsidR="00DE5A53" w:rsidRPr="005A16B7" w:rsidRDefault="00801637" w:rsidP="005A16B7">
      <w:pPr>
        <w:pStyle w:val="Paragrafoelenco"/>
        <w:numPr>
          <w:ilvl w:val="0"/>
          <w:numId w:val="11"/>
        </w:numPr>
        <w:spacing w:after="120" w:line="360" w:lineRule="auto"/>
        <w:jc w:val="both"/>
        <w:rPr>
          <w:rFonts w:ascii="Times New Roman" w:hAnsi="Times New Roman"/>
          <w:sz w:val="24"/>
          <w:szCs w:val="24"/>
        </w:rPr>
      </w:pPr>
      <w:r>
        <w:rPr>
          <w:rFonts w:ascii="Times New Roman" w:hAnsi="Times New Roman"/>
          <w:sz w:val="24"/>
          <w:szCs w:val="24"/>
        </w:rPr>
        <w:t xml:space="preserve">l’Operatore Economico </w:t>
      </w:r>
      <w:r w:rsidR="00DE5A53" w:rsidRPr="005A16B7">
        <w:rPr>
          <w:rFonts w:ascii="Times New Roman" w:hAnsi="Times New Roman"/>
          <w:sz w:val="24"/>
          <w:szCs w:val="24"/>
        </w:rPr>
        <w:t>ha manifestato la propria disponibilità ad assolvere l’incarico di Responsabile del trattamento ai sensi del Regolamento Generale sulla Protezione dei Dati Personali (di seguito, “</w:t>
      </w:r>
      <w:r w:rsidR="00DE5A53" w:rsidRPr="005A16B7">
        <w:rPr>
          <w:rFonts w:ascii="Times New Roman" w:hAnsi="Times New Roman"/>
          <w:b/>
          <w:sz w:val="24"/>
          <w:szCs w:val="24"/>
        </w:rPr>
        <w:t>GDPR</w:t>
      </w:r>
      <w:r w:rsidR="00DE5A53" w:rsidRPr="005A16B7">
        <w:rPr>
          <w:rFonts w:ascii="Times New Roman" w:hAnsi="Times New Roman"/>
          <w:sz w:val="24"/>
          <w:szCs w:val="24"/>
        </w:rPr>
        <w:t>” o “</w:t>
      </w:r>
      <w:r w:rsidR="00DE5A53" w:rsidRPr="005A16B7">
        <w:rPr>
          <w:rFonts w:ascii="Times New Roman" w:hAnsi="Times New Roman"/>
          <w:b/>
          <w:sz w:val="24"/>
          <w:szCs w:val="24"/>
        </w:rPr>
        <w:t>Regolamento</w:t>
      </w:r>
      <w:r w:rsidR="00DE5A53" w:rsidRPr="005A16B7">
        <w:rPr>
          <w:rFonts w:ascii="Times New Roman" w:hAnsi="Times New Roman"/>
          <w:sz w:val="24"/>
          <w:szCs w:val="24"/>
        </w:rPr>
        <w:t>”);</w:t>
      </w:r>
    </w:p>
    <w:p w:rsidR="00DE5A53" w:rsidRPr="005A16B7" w:rsidRDefault="00DE5A53" w:rsidP="005A16B7">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il presente atto di nomina include il contenuto richiesto dall’art. 28 del GDPR;</w:t>
      </w:r>
    </w:p>
    <w:p w:rsidR="00DE5A53" w:rsidRPr="005A16B7" w:rsidRDefault="00DE5A53" w:rsidP="005A16B7">
      <w:pPr>
        <w:pStyle w:val="Paragrafoelenco"/>
        <w:numPr>
          <w:ilvl w:val="0"/>
          <w:numId w:val="11"/>
        </w:numPr>
        <w:spacing w:after="120" w:line="360" w:lineRule="auto"/>
        <w:jc w:val="both"/>
        <w:rPr>
          <w:rFonts w:ascii="Times New Roman" w:hAnsi="Times New Roman"/>
          <w:sz w:val="24"/>
          <w:szCs w:val="24"/>
        </w:rPr>
      </w:pPr>
      <w:r>
        <w:rPr>
          <w:rFonts w:ascii="Times New Roman" w:hAnsi="Times New Roman"/>
          <w:sz w:val="24"/>
          <w:szCs w:val="24"/>
        </w:rPr>
        <w:lastRenderedPageBreak/>
        <w:t>l’Asp di Agrigento</w:t>
      </w:r>
      <w:r w:rsidRPr="005A16B7">
        <w:rPr>
          <w:rFonts w:ascii="Times New Roman" w:hAnsi="Times New Roman"/>
          <w:sz w:val="24"/>
          <w:szCs w:val="24"/>
        </w:rPr>
        <w:t xml:space="preserve"> ed il </w:t>
      </w:r>
      <w:r w:rsidR="00801637">
        <w:rPr>
          <w:rFonts w:ascii="Times New Roman" w:hAnsi="Times New Roman"/>
          <w:sz w:val="24"/>
          <w:szCs w:val="24"/>
        </w:rPr>
        <w:t xml:space="preserve">Operatore Economico </w:t>
      </w:r>
      <w:r w:rsidRPr="005A16B7">
        <w:rPr>
          <w:rFonts w:ascii="Times New Roman" w:hAnsi="Times New Roman"/>
          <w:sz w:val="24"/>
          <w:szCs w:val="24"/>
        </w:rPr>
        <w:t>sono qualificati anche, nel prosieguo, rispettivamente, quali Titolare e Responsabile;</w:t>
      </w:r>
    </w:p>
    <w:p w:rsidR="00DE5A53" w:rsidRPr="005A16B7" w:rsidRDefault="00DE5A53" w:rsidP="005A16B7">
      <w:pPr>
        <w:spacing w:before="240" w:after="240" w:line="360" w:lineRule="auto"/>
        <w:jc w:val="center"/>
        <w:outlineLvl w:val="0"/>
        <w:rPr>
          <w:b/>
          <w:sz w:val="24"/>
          <w:szCs w:val="24"/>
        </w:rPr>
      </w:pPr>
      <w:r w:rsidRPr="005A16B7">
        <w:rPr>
          <w:b/>
          <w:sz w:val="24"/>
          <w:szCs w:val="24"/>
        </w:rPr>
        <w:t>Tutto ciò premesso (e costituendo le premesse parte integrante e sostanziale della presente lettera di nomina), fra le Parti si conviene e si stipula quanto segue</w:t>
      </w: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t>Oggetto</w:t>
      </w:r>
    </w:p>
    <w:p w:rsidR="00DE5A53" w:rsidRPr="005A16B7" w:rsidRDefault="00DE5A53" w:rsidP="005071FA">
      <w:pPr>
        <w:pStyle w:val="Paragrafoelenco"/>
        <w:tabs>
          <w:tab w:val="left" w:pos="540"/>
        </w:tabs>
        <w:spacing w:after="240" w:line="360" w:lineRule="auto"/>
        <w:ind w:left="426"/>
        <w:jc w:val="both"/>
        <w:rPr>
          <w:rFonts w:ascii="Times New Roman" w:hAnsi="Times New Roman"/>
          <w:sz w:val="24"/>
          <w:szCs w:val="24"/>
        </w:rPr>
      </w:pPr>
      <w:r w:rsidRPr="005A16B7">
        <w:rPr>
          <w:rFonts w:ascii="Times New Roman" w:hAnsi="Times New Roman"/>
          <w:sz w:val="24"/>
          <w:szCs w:val="24"/>
        </w:rPr>
        <w:t xml:space="preserve">Il </w:t>
      </w:r>
      <w:r>
        <w:rPr>
          <w:rFonts w:ascii="Times New Roman" w:hAnsi="Times New Roman"/>
          <w:sz w:val="24"/>
          <w:szCs w:val="24"/>
        </w:rPr>
        <w:t>Responsabile</w:t>
      </w:r>
      <w:r w:rsidRPr="005A16B7">
        <w:rPr>
          <w:rFonts w:ascii="Times New Roman" w:hAnsi="Times New Roman"/>
          <w:sz w:val="24"/>
          <w:szCs w:val="24"/>
        </w:rPr>
        <w:t>, per mezzo del suo Legale Rappresentante, che sottoscrive il presente atto di designazione, è nominato Responsabile del trattamento dei Dati Personali connesso all’erogazione dei servizi/attività oggetto del Contratto di cui in premessa.</w:t>
      </w: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t>Obblighi del responsabile</w:t>
      </w:r>
    </w:p>
    <w:p w:rsidR="00DE5A53" w:rsidRPr="005A16B7" w:rsidRDefault="00DE5A53" w:rsidP="005A16B7">
      <w:pPr>
        <w:spacing w:line="360" w:lineRule="auto"/>
        <w:jc w:val="both"/>
        <w:rPr>
          <w:color w:val="auto"/>
          <w:sz w:val="24"/>
          <w:szCs w:val="24"/>
        </w:rPr>
      </w:pPr>
      <w:r w:rsidRPr="005A16B7">
        <w:rPr>
          <w:color w:val="auto"/>
          <w:sz w:val="24"/>
          <w:szCs w:val="24"/>
        </w:rPr>
        <w:t>Fermo restando ogni altro obbligo previsto dalla normativa applicabile, il Responsabile si impegna a:</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trattare i Dati personali esclusivamente per le finalità indicate nel presente Accordo, nonché per le finalità ulteriori che il Titolare dovesse eventualmente e successivamente indicare, e comunque esclusivamente per l’esecuzione del Contratto;</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trattare i Dati personali in piena conformità alle istruzioni qui fornite da parte del Titolare ovvero, di quelle ulteriori che lo stesso dovesse, in futuro, ritenere opportuno fornire per la migliore e più efficiente esecuzione delle attività; le ulteriori istruzioni che dovessero essere fornite dal Titolare, saranno rese al Responsabile per iscritto o trasmesse al Responsabile a mezzo posta elettronica certificata;</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garantire che tutte le persone agenti sotto la propria autorità alle quali sia consentito di accedere o anche trattare i Dati personali abbiano sottoscritto idoneo impegno, o siano altrimenti comunque adeguatamente vincolate, a mantenere totale riservatezza rispetto a tali dati e che, a tal fine, gli stessi agiscano sotto il costante controllo del Responsabile ed in conformità alle istruzioni da quest’ultimo fornite;</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non consentire a terzi l’accesso ai Dati personali, se non in presenza di adeguati presupposti di liceità per tali ulteriori trattamenti;</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 xml:space="preserve">tenere i Dati personali separati dai dati detenuti per conto di altri soggetti; </w:t>
      </w:r>
    </w:p>
    <w:p w:rsidR="00DE5A53" w:rsidRPr="00CB218C" w:rsidRDefault="00DE5A53" w:rsidP="00A30201">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adottare idonea procedura di gestione delle violazioni della sicurezza da cui derivino, accidentalmente o in modo illecito, la distruzione, la perdita, la divulgazione non autorizzata o l’accesso ai Dati personali o, in alternativa, conformarsi e dare adeguata attuazione alla corrispondente policy che dovesse essere trasmessa da parte del Titolare, prestando in ogni caso la massima collaborazione nei confronti dello stesso al fine di eliminare o quantomeno ridurre al minimo gli impatti derivanti da eventi di questo tipo;</w:t>
      </w:r>
    </w:p>
    <w:p w:rsidR="00DE5A53" w:rsidRPr="005A16B7" w:rsidRDefault="00DE5A53" w:rsidP="005A16B7">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lastRenderedPageBreak/>
        <w:t xml:space="preserve">collaborare con il Titolare, limitatamente ai trattamenti relativi ai Dati personali, nell’assolvimento degli obblighi di: </w:t>
      </w:r>
    </w:p>
    <w:p w:rsidR="00DE5A53" w:rsidRPr="005A16B7" w:rsidRDefault="00DE5A53" w:rsidP="005A16B7">
      <w:pPr>
        <w:numPr>
          <w:ilvl w:val="0"/>
          <w:numId w:val="17"/>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notifica delle violazioni di dati al Garante o ad altre autorità di controllo competenti e, laddove richiesto in ragione dell’elevato livello di rischio per i diritti e le libertà degli interessati, anche a questi ultimi;</w:t>
      </w:r>
    </w:p>
    <w:p w:rsidR="00DE5A53" w:rsidRPr="00CB218C" w:rsidRDefault="00DE5A53" w:rsidP="00CB218C">
      <w:pPr>
        <w:numPr>
          <w:ilvl w:val="0"/>
          <w:numId w:val="17"/>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 xml:space="preserve">se necessario, esecuzione di idonea valutazione di impatto sulla protezione dei dati, oltre che nello svolgimento delle procedure di consultazione preventiva con il Garante o le altre autorità competenti; </w:t>
      </w:r>
    </w:p>
    <w:p w:rsidR="00DE5A53" w:rsidRPr="005A16B7" w:rsidRDefault="00DE5A53" w:rsidP="005A16B7">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al ricorrere dei presupposti, predisporre e mantenere costantemente aggiornato, in formato elettronico o cartaceo, un registro di tutte le Operazioni di trattamento svolte ai fini dell’esecuzione dell’Accordo, contenente in particolare:</w:t>
      </w:r>
    </w:p>
    <w:p w:rsidR="00DE5A53" w:rsidRPr="005A16B7" w:rsidRDefault="00DE5A53" w:rsidP="005A16B7">
      <w:pPr>
        <w:spacing w:after="160" w:line="360" w:lineRule="auto"/>
        <w:ind w:left="720"/>
        <w:contextualSpacing/>
        <w:jc w:val="both"/>
        <w:rPr>
          <w:rFonts w:eastAsia="Calibri"/>
          <w:color w:val="auto"/>
          <w:sz w:val="24"/>
          <w:szCs w:val="24"/>
          <w:lang w:eastAsia="en-US"/>
        </w:rPr>
      </w:pPr>
      <w:r w:rsidRPr="005A16B7">
        <w:rPr>
          <w:rFonts w:eastAsia="Calibri"/>
          <w:color w:val="auto"/>
          <w:sz w:val="24"/>
          <w:szCs w:val="24"/>
          <w:lang w:eastAsia="en-US"/>
        </w:rPr>
        <w:t>i) i propri dati di contatto, oltre a quelli del Titolare e, ove applicabile, del proprio responsabile della protezione dei dati;</w:t>
      </w:r>
    </w:p>
    <w:p w:rsidR="00DE5A53" w:rsidRPr="005A16B7" w:rsidRDefault="00DE5A53" w:rsidP="005A16B7">
      <w:pPr>
        <w:spacing w:after="160" w:line="360" w:lineRule="auto"/>
        <w:ind w:left="720"/>
        <w:contextualSpacing/>
        <w:jc w:val="both"/>
        <w:rPr>
          <w:rFonts w:eastAsia="Calibri"/>
          <w:color w:val="auto"/>
          <w:sz w:val="24"/>
          <w:szCs w:val="24"/>
          <w:lang w:eastAsia="en-US"/>
        </w:rPr>
      </w:pPr>
      <w:r w:rsidRPr="005A16B7">
        <w:rPr>
          <w:rFonts w:eastAsia="Calibri"/>
          <w:color w:val="auto"/>
          <w:sz w:val="24"/>
          <w:szCs w:val="24"/>
          <w:lang w:eastAsia="en-US"/>
        </w:rPr>
        <w:t>ii) le categorie dei trattamenti effettuati per conto del Titolare;</w:t>
      </w:r>
    </w:p>
    <w:p w:rsidR="00DE5A53" w:rsidRPr="005A16B7" w:rsidRDefault="00DE5A53" w:rsidP="00CB218C">
      <w:pPr>
        <w:spacing w:after="160" w:line="360" w:lineRule="auto"/>
        <w:ind w:left="720"/>
        <w:contextualSpacing/>
        <w:jc w:val="both"/>
        <w:rPr>
          <w:rFonts w:eastAsia="Calibri"/>
          <w:color w:val="auto"/>
          <w:sz w:val="24"/>
          <w:szCs w:val="24"/>
          <w:lang w:eastAsia="en-US"/>
        </w:rPr>
      </w:pPr>
      <w:r w:rsidRPr="005A16B7">
        <w:rPr>
          <w:rFonts w:eastAsia="Calibri"/>
          <w:color w:val="auto"/>
          <w:sz w:val="24"/>
          <w:szCs w:val="24"/>
          <w:lang w:eastAsia="en-US"/>
        </w:rPr>
        <w:t>iii)una descrizione generale delle misure di sicurezza tecniche e organizzative adottate in conformità al presente atto di nomina e, più in generale, alla normativa applicabile;</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mettere il Titolare al corrente, riguardo a qualsiasi richiesta di esercizio di diritti che il Responsabile dovesse ricevere da parte degli Interessati entro un termine massimo di 24 ore dal ricevimento della stessa;</w:t>
      </w:r>
    </w:p>
    <w:p w:rsidR="00DE5A53" w:rsidRPr="00CB218C" w:rsidRDefault="00DE5A53" w:rsidP="00CB218C">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segnalare al Titolare se le istruzioni ricevute comportano una violazione della Legge applicabile;</w:t>
      </w:r>
    </w:p>
    <w:p w:rsidR="00DE5A53" w:rsidRPr="005A16B7" w:rsidRDefault="00DE5A53" w:rsidP="005A16B7">
      <w:pPr>
        <w:numPr>
          <w:ilvl w:val="0"/>
          <w:numId w:val="16"/>
        </w:numPr>
        <w:spacing w:after="160" w:line="360" w:lineRule="auto"/>
        <w:contextualSpacing/>
        <w:jc w:val="both"/>
        <w:rPr>
          <w:rFonts w:eastAsia="Calibri"/>
          <w:color w:val="auto"/>
          <w:sz w:val="24"/>
          <w:szCs w:val="24"/>
          <w:lang w:eastAsia="en-US"/>
        </w:rPr>
      </w:pPr>
      <w:r w:rsidRPr="005A16B7">
        <w:rPr>
          <w:rFonts w:eastAsia="Calibri"/>
          <w:color w:val="auto"/>
          <w:sz w:val="24"/>
          <w:szCs w:val="24"/>
          <w:lang w:eastAsia="en-US"/>
        </w:rPr>
        <w:t>prestare al Titolare ogni necessaria collaborazione nell’assolvimento di richieste che dovessero pervenire dal Garante o da altre autorità competenti o in relazione a procedure o ispezioni che dovessero essere avviate nei confronti del Titolare, dando altresì immediata esecuzione alle istruzioni ricevute e fornendo copia di ogni documento richiesto.</w:t>
      </w:r>
    </w:p>
    <w:p w:rsidR="00DE5A53" w:rsidRPr="005A16B7" w:rsidRDefault="00DE5A53" w:rsidP="005A16B7">
      <w:pPr>
        <w:spacing w:after="160" w:line="259" w:lineRule="auto"/>
        <w:ind w:left="720"/>
        <w:contextualSpacing/>
        <w:jc w:val="both"/>
        <w:rPr>
          <w:rFonts w:eastAsia="Calibri"/>
          <w:color w:val="auto"/>
          <w:sz w:val="24"/>
          <w:szCs w:val="24"/>
          <w:lang w:eastAsia="en-US"/>
        </w:rPr>
      </w:pP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t xml:space="preserve">Misure di sicurezza </w:t>
      </w:r>
    </w:p>
    <w:p w:rsidR="00DE5A53" w:rsidRDefault="00DE5A53" w:rsidP="005A16B7">
      <w:pPr>
        <w:pStyle w:val="Default"/>
        <w:spacing w:after="240" w:line="360" w:lineRule="auto"/>
        <w:jc w:val="both"/>
        <w:rPr>
          <w:rFonts w:ascii="Times New Roman" w:hAnsi="Times New Roman" w:cs="Times New Roman"/>
        </w:rPr>
      </w:pPr>
      <w:r w:rsidRPr="005A16B7">
        <w:rPr>
          <w:rFonts w:ascii="Times New Roman" w:hAnsi="Times New Roman" w:cs="Times New Roman"/>
        </w:rPr>
        <w:t>L’individuazione e la predisposizione delle misure di sicurezza adeguate al rischio è posta in carico dal Regolamento anche al Responsabile, il quale adotterà le misure tecniche ed organizzative adeguate tenendo conto “dello stato dell’arte e dei costi di attuazione, nonché della natura, dell’oggetto, del contesto e delle finalità del trattamento, come anche del rischio di varia probabilità e gravità per i diritti e le libertà delle persone fisiche” (v. art. 32, par. 1 del Regolamento).</w:t>
      </w:r>
      <w:r>
        <w:rPr>
          <w:rFonts w:ascii="Times New Roman" w:hAnsi="Times New Roman" w:cs="Times New Roman"/>
        </w:rPr>
        <w:t xml:space="preserve"> </w:t>
      </w:r>
      <w:r w:rsidRPr="0092241B">
        <w:rPr>
          <w:rFonts w:ascii="Times New Roman" w:hAnsi="Times New Roman" w:cs="Times New Roman"/>
        </w:rPr>
        <w:t xml:space="preserve">Tali misure sono </w:t>
      </w:r>
      <w:r>
        <w:rPr>
          <w:rFonts w:ascii="Times New Roman" w:hAnsi="Times New Roman" w:cs="Times New Roman"/>
        </w:rPr>
        <w:t>esplicitate</w:t>
      </w:r>
      <w:r w:rsidRPr="0092241B">
        <w:rPr>
          <w:rFonts w:ascii="Times New Roman" w:hAnsi="Times New Roman" w:cs="Times New Roman"/>
        </w:rPr>
        <w:t xml:space="preserve"> in Allegato 1;</w:t>
      </w:r>
    </w:p>
    <w:p w:rsidR="00801637" w:rsidRDefault="00801637" w:rsidP="005A16B7">
      <w:pPr>
        <w:pStyle w:val="Default"/>
        <w:spacing w:after="240" w:line="360" w:lineRule="auto"/>
        <w:jc w:val="both"/>
        <w:rPr>
          <w:rFonts w:ascii="Times New Roman" w:hAnsi="Times New Roman" w:cs="Times New Roman"/>
        </w:rPr>
      </w:pPr>
    </w:p>
    <w:p w:rsidR="00801637" w:rsidRPr="005A16B7" w:rsidRDefault="00801637" w:rsidP="005A16B7">
      <w:pPr>
        <w:pStyle w:val="Default"/>
        <w:spacing w:after="240" w:line="360" w:lineRule="auto"/>
        <w:jc w:val="both"/>
        <w:rPr>
          <w:rFonts w:ascii="Times New Roman" w:hAnsi="Times New Roman" w:cs="Times New Roman"/>
        </w:rPr>
      </w:pP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lastRenderedPageBreak/>
        <w:t>Violazioni di dati personali (cd. “</w:t>
      </w:r>
      <w:r w:rsidRPr="005A16B7">
        <w:rPr>
          <w:b/>
          <w:i/>
          <w:smallCaps/>
          <w:sz w:val="24"/>
          <w:szCs w:val="24"/>
        </w:rPr>
        <w:t xml:space="preserve">Data </w:t>
      </w:r>
      <w:proofErr w:type="spellStart"/>
      <w:r w:rsidRPr="005A16B7">
        <w:rPr>
          <w:b/>
          <w:i/>
          <w:smallCaps/>
          <w:sz w:val="24"/>
          <w:szCs w:val="24"/>
        </w:rPr>
        <w:t>Breach</w:t>
      </w:r>
      <w:proofErr w:type="spellEnd"/>
      <w:r w:rsidRPr="005A16B7">
        <w:rPr>
          <w:b/>
          <w:smallCaps/>
          <w:sz w:val="24"/>
          <w:szCs w:val="24"/>
        </w:rPr>
        <w:t>”)</w:t>
      </w:r>
    </w:p>
    <w:p w:rsidR="00DE5A53" w:rsidRPr="005A16B7" w:rsidRDefault="00DE5A53" w:rsidP="005A16B7">
      <w:pPr>
        <w:autoSpaceDE w:val="0"/>
        <w:autoSpaceDN w:val="0"/>
        <w:adjustRightInd w:val="0"/>
        <w:spacing w:after="240" w:line="360" w:lineRule="auto"/>
        <w:jc w:val="both"/>
        <w:rPr>
          <w:sz w:val="24"/>
          <w:szCs w:val="24"/>
        </w:rPr>
      </w:pPr>
      <w:r w:rsidRPr="005A16B7">
        <w:rPr>
          <w:sz w:val="24"/>
          <w:szCs w:val="24"/>
        </w:rPr>
        <w:t>Il Responsabile si impegna ad informare il Titolare tempestivamente e</w:t>
      </w:r>
      <w:r>
        <w:rPr>
          <w:sz w:val="24"/>
          <w:szCs w:val="24"/>
        </w:rPr>
        <w:t>ntro e</w:t>
      </w:r>
      <w:r w:rsidRPr="005A16B7">
        <w:rPr>
          <w:sz w:val="24"/>
          <w:szCs w:val="24"/>
        </w:rPr>
        <w:t xml:space="preserve"> non oltre le 24 ore inviando una comunicazione a mezzo PEC all’indirizzo</w:t>
      </w:r>
      <w:r>
        <w:rPr>
          <w:sz w:val="24"/>
          <w:szCs w:val="24"/>
        </w:rPr>
        <w:t xml:space="preserve"> </w:t>
      </w:r>
      <w:hyperlink r:id="rId16" w:history="1">
        <w:r w:rsidRPr="009244CC">
          <w:rPr>
            <w:rStyle w:val="Collegamentoipertestuale"/>
            <w:sz w:val="24"/>
            <w:szCs w:val="24"/>
          </w:rPr>
          <w:t>dpo@pec.aspag.it</w:t>
        </w:r>
      </w:hyperlink>
      <w:r>
        <w:rPr>
          <w:sz w:val="24"/>
          <w:szCs w:val="24"/>
        </w:rPr>
        <w:t xml:space="preserve"> -</w:t>
      </w:r>
      <w:hyperlink r:id="rId17" w:history="1">
        <w:r w:rsidRPr="009244CC">
          <w:rPr>
            <w:rStyle w:val="Collegamentoipertestuale"/>
            <w:sz w:val="24"/>
            <w:szCs w:val="24"/>
          </w:rPr>
          <w:t>protocollo@pec.aspag.it</w:t>
        </w:r>
      </w:hyperlink>
      <w:r>
        <w:rPr>
          <w:sz w:val="24"/>
          <w:szCs w:val="24"/>
        </w:rPr>
        <w:t xml:space="preserve">, </w:t>
      </w:r>
      <w:r w:rsidRPr="005A16B7">
        <w:rPr>
          <w:sz w:val="24"/>
          <w:szCs w:val="24"/>
        </w:rPr>
        <w:t>dal momento in cui ne è venuto a conoscenza, fornendo tutte le indicazioni sulla violazione e a prestare ogni necessaria collaborazione al Titolare che, in relazione all’adempimento degli obblighi sullo stesso gravanti, deve notificare le suddette violazioni all’Autorità ai sensi dell’art. 34 del GDPR o di comunicazione della stessa agli interessati ai sensi dell’art. 34 del GDPR.</w:t>
      </w: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t>Valutazione d’impatto (cd. “</w:t>
      </w:r>
      <w:r w:rsidRPr="005A16B7">
        <w:rPr>
          <w:b/>
          <w:i/>
          <w:smallCaps/>
          <w:sz w:val="24"/>
          <w:szCs w:val="24"/>
        </w:rPr>
        <w:t xml:space="preserve">Data </w:t>
      </w:r>
      <w:proofErr w:type="spellStart"/>
      <w:r w:rsidRPr="005A16B7">
        <w:rPr>
          <w:b/>
          <w:i/>
          <w:smallCaps/>
          <w:sz w:val="24"/>
          <w:szCs w:val="24"/>
        </w:rPr>
        <w:t>Protecton</w:t>
      </w:r>
      <w:proofErr w:type="spellEnd"/>
      <w:r w:rsidRPr="005A16B7">
        <w:rPr>
          <w:b/>
          <w:i/>
          <w:smallCaps/>
          <w:sz w:val="24"/>
          <w:szCs w:val="24"/>
        </w:rPr>
        <w:t xml:space="preserve"> Impact </w:t>
      </w:r>
      <w:proofErr w:type="spellStart"/>
      <w:r w:rsidRPr="005A16B7">
        <w:rPr>
          <w:b/>
          <w:i/>
          <w:smallCaps/>
          <w:sz w:val="24"/>
          <w:szCs w:val="24"/>
        </w:rPr>
        <w:t>Assessment</w:t>
      </w:r>
      <w:proofErr w:type="spellEnd"/>
      <w:r w:rsidRPr="005A16B7">
        <w:rPr>
          <w:b/>
          <w:smallCaps/>
          <w:sz w:val="24"/>
          <w:szCs w:val="24"/>
        </w:rPr>
        <w:t>”)</w:t>
      </w:r>
    </w:p>
    <w:p w:rsidR="00DE5A53" w:rsidRPr="005A16B7" w:rsidRDefault="00DE5A53" w:rsidP="005A16B7">
      <w:pPr>
        <w:spacing w:after="240" w:line="360" w:lineRule="auto"/>
        <w:jc w:val="both"/>
        <w:rPr>
          <w:sz w:val="24"/>
          <w:szCs w:val="24"/>
        </w:rPr>
      </w:pPr>
      <w:r w:rsidRPr="005A16B7">
        <w:rPr>
          <w:sz w:val="24"/>
          <w:szCs w:val="24"/>
        </w:rPr>
        <w:t>Il Responsabile s’impegna fin da ora a fornire al Titolare, a far data dal</w:t>
      </w:r>
      <w:r>
        <w:rPr>
          <w:sz w:val="24"/>
          <w:szCs w:val="24"/>
        </w:rPr>
        <w:t>la sottoscrizione del presente atto</w:t>
      </w:r>
      <w:r w:rsidRPr="005A16B7">
        <w:rPr>
          <w:sz w:val="24"/>
          <w:szCs w:val="24"/>
        </w:rPr>
        <w:t>, ogni elemento utile all’effettuazione, da parte di quest’ultimo, della valutazione di impatto sulla protezione dei dati, qualora lo stesso sia tenuto ad effettuarla ai sensi dell’art. 35 del Regolamento, nonché ogni collaborazione nell’effettuazione della eventuale consultazione preventiva al Garante ai sensi dell’art. 36 del Regolamento stesso.</w:t>
      </w: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t>Soggetti autorizzati al trattamento</w:t>
      </w:r>
    </w:p>
    <w:p w:rsidR="00DE5A53" w:rsidRPr="005A16B7" w:rsidRDefault="00DE5A53" w:rsidP="005A16B7">
      <w:pPr>
        <w:spacing w:after="120" w:line="360" w:lineRule="auto"/>
        <w:jc w:val="both"/>
        <w:rPr>
          <w:sz w:val="24"/>
          <w:szCs w:val="24"/>
        </w:rPr>
      </w:pPr>
      <w:r w:rsidRPr="005A16B7">
        <w:rPr>
          <w:sz w:val="24"/>
          <w:szCs w:val="24"/>
        </w:rPr>
        <w:t>Il Responsabile è tenuto a identificare per iscritto i propri dipendenti deputati a trattare i Dati</w:t>
      </w:r>
      <w:r>
        <w:rPr>
          <w:sz w:val="24"/>
          <w:szCs w:val="24"/>
        </w:rPr>
        <w:t xml:space="preserve"> Personali di cui è Titolare l’ASP di Agrigento</w:t>
      </w:r>
      <w:r w:rsidRPr="005A16B7">
        <w:rPr>
          <w:sz w:val="24"/>
          <w:szCs w:val="24"/>
        </w:rPr>
        <w:t xml:space="preserve"> tramite apposite lettere di incarico, individuando l’ambito di trattamento consentito e fornendo loro le istruzioni idonee allo scopo, in particolare vincolandoli alla riservatezza su tutte le informazioni acquisite nello svolgimento della loro attività, anche per il periodo successivo alla cessazione del rapporto di lavoro.</w:t>
      </w:r>
    </w:p>
    <w:p w:rsidR="00DE5A53" w:rsidRPr="005A16B7" w:rsidRDefault="00DE5A53" w:rsidP="005A16B7">
      <w:pPr>
        <w:spacing w:after="240" w:line="360" w:lineRule="auto"/>
        <w:jc w:val="both"/>
        <w:rPr>
          <w:sz w:val="24"/>
          <w:szCs w:val="24"/>
        </w:rPr>
      </w:pPr>
      <w:r w:rsidRPr="005A16B7">
        <w:rPr>
          <w:sz w:val="24"/>
          <w:szCs w:val="24"/>
        </w:rPr>
        <w:t>Il Responsabile è tenuto, inoltre, a curarne la formazione, vigilare sul loro operato e a comunicarne al Titolare, su specifica richiesta, l’elenco aggiornato degli stessi.</w:t>
      </w:r>
    </w:p>
    <w:p w:rsidR="00DE5A53" w:rsidRPr="005A16B7" w:rsidRDefault="00DE5A53" w:rsidP="005071FA">
      <w:pPr>
        <w:numPr>
          <w:ilvl w:val="0"/>
          <w:numId w:val="1"/>
        </w:numPr>
        <w:spacing w:after="120" w:line="360" w:lineRule="auto"/>
        <w:ind w:left="0" w:hanging="284"/>
        <w:jc w:val="both"/>
        <w:rPr>
          <w:b/>
          <w:smallCaps/>
          <w:sz w:val="24"/>
          <w:szCs w:val="24"/>
        </w:rPr>
      </w:pPr>
      <w:r w:rsidRPr="005A16B7">
        <w:rPr>
          <w:b/>
          <w:smallCaps/>
          <w:sz w:val="24"/>
          <w:szCs w:val="24"/>
        </w:rPr>
        <w:t>Amministratori di sistema</w:t>
      </w:r>
    </w:p>
    <w:p w:rsidR="00DE5A53" w:rsidRDefault="00DE5A53" w:rsidP="005A16B7">
      <w:pPr>
        <w:pStyle w:val="Testocommento"/>
        <w:spacing w:after="120" w:line="360" w:lineRule="auto"/>
        <w:jc w:val="both"/>
        <w:rPr>
          <w:rFonts w:ascii="Times New Roman" w:hAnsi="Times New Roman"/>
          <w:sz w:val="24"/>
          <w:szCs w:val="24"/>
        </w:rPr>
      </w:pPr>
      <w:r w:rsidRPr="005A16B7">
        <w:rPr>
          <w:rFonts w:ascii="Times New Roman" w:hAnsi="Times New Roman"/>
          <w:sz w:val="24"/>
          <w:szCs w:val="24"/>
        </w:rPr>
        <w:t xml:space="preserve">Il </w:t>
      </w:r>
      <w:r>
        <w:rPr>
          <w:rFonts w:ascii="Times New Roman" w:hAnsi="Times New Roman"/>
          <w:sz w:val="24"/>
          <w:szCs w:val="24"/>
        </w:rPr>
        <w:t>Responsabile, ove  presenti trattamenti informatici,</w:t>
      </w:r>
      <w:r w:rsidRPr="005A16B7">
        <w:rPr>
          <w:rFonts w:ascii="Times New Roman" w:hAnsi="Times New Roman"/>
          <w:sz w:val="24"/>
          <w:szCs w:val="24"/>
        </w:rPr>
        <w:t xml:space="preserve"> si impegna a conformarsi al Provvedimento generale del Garante per la protezione dei dati personali del 27 novembre 2008 “</w:t>
      </w:r>
      <w:r w:rsidRPr="005A16B7">
        <w:rPr>
          <w:rFonts w:ascii="Times New Roman" w:hAnsi="Times New Roman"/>
          <w:i/>
          <w:sz w:val="24"/>
          <w:szCs w:val="24"/>
        </w:rPr>
        <w:t>Misure e accorgimenti prescritti ai titolari dei trattamenti effettuati con strumenti elettronici relativamente alle attribuzioni delle funzioni di amministratore di sistema</w:t>
      </w:r>
      <w:r w:rsidRPr="005A16B7">
        <w:rPr>
          <w:rFonts w:ascii="Times New Roman" w:hAnsi="Times New Roman"/>
          <w:sz w:val="24"/>
          <w:szCs w:val="24"/>
        </w:rPr>
        <w:t>”, così come modificato dal Provvedimento del Garante del 25 giugno 2009 “</w:t>
      </w:r>
      <w:r w:rsidRPr="005A16B7">
        <w:rPr>
          <w:rFonts w:ascii="Times New Roman" w:hAnsi="Times New Roman"/>
          <w:i/>
          <w:sz w:val="24"/>
          <w:szCs w:val="24"/>
        </w:rPr>
        <w:t>Modifiche del provvedimento del 27 novembre 2008 recante prescrizioni ai titolari dei trattamenti effettuati con strumenti elettronici relativamente alle attribuzioni di amministratore di sistema e proroga dei termini per il loro adempimento</w:t>
      </w:r>
      <w:r w:rsidRPr="005A16B7">
        <w:rPr>
          <w:rFonts w:ascii="Times New Roman" w:hAnsi="Times New Roman"/>
          <w:sz w:val="24"/>
          <w:szCs w:val="24"/>
        </w:rPr>
        <w:t>”, così come eventualmente modificato o sostituito dallo stesso Garante, e ad ogni altro pertinente provvedimento dell’Autorità.</w:t>
      </w:r>
    </w:p>
    <w:p w:rsidR="00DE5A53" w:rsidRPr="005A16B7" w:rsidRDefault="00DE5A53" w:rsidP="005A16B7">
      <w:pPr>
        <w:pStyle w:val="Testocommento"/>
        <w:spacing w:after="120" w:line="360" w:lineRule="auto"/>
        <w:jc w:val="both"/>
        <w:rPr>
          <w:rFonts w:ascii="Times New Roman" w:hAnsi="Times New Roman"/>
          <w:sz w:val="24"/>
          <w:szCs w:val="24"/>
        </w:rPr>
      </w:pPr>
    </w:p>
    <w:p w:rsidR="00DE5A53" w:rsidRPr="005A16B7" w:rsidRDefault="00DE5A53" w:rsidP="005A16B7">
      <w:pPr>
        <w:pStyle w:val="Testocommento"/>
        <w:spacing w:after="120" w:line="360" w:lineRule="auto"/>
        <w:rPr>
          <w:rFonts w:ascii="Times New Roman" w:hAnsi="Times New Roman"/>
          <w:sz w:val="24"/>
          <w:szCs w:val="24"/>
        </w:rPr>
      </w:pPr>
      <w:r w:rsidRPr="005A16B7">
        <w:rPr>
          <w:rFonts w:ascii="Times New Roman" w:hAnsi="Times New Roman"/>
          <w:sz w:val="24"/>
          <w:szCs w:val="24"/>
        </w:rPr>
        <w:t xml:space="preserve">Il </w:t>
      </w:r>
      <w:r>
        <w:rPr>
          <w:rFonts w:ascii="Times New Roman" w:hAnsi="Times New Roman"/>
          <w:sz w:val="24"/>
          <w:szCs w:val="24"/>
        </w:rPr>
        <w:t>Responsabile</w:t>
      </w:r>
      <w:r w:rsidRPr="005A16B7">
        <w:rPr>
          <w:rFonts w:ascii="Times New Roman" w:hAnsi="Times New Roman"/>
          <w:sz w:val="24"/>
          <w:szCs w:val="24"/>
        </w:rPr>
        <w:t xml:space="preserve"> si impegna, in particolare, a:</w:t>
      </w:r>
    </w:p>
    <w:p w:rsidR="00DE5A53" w:rsidRPr="005A16B7" w:rsidRDefault="00DE5A53" w:rsidP="00DE5A53">
      <w:pPr>
        <w:pStyle w:val="Paragrafoelenco"/>
        <w:numPr>
          <w:ilvl w:val="0"/>
          <w:numId w:val="1"/>
        </w:numPr>
        <w:spacing w:after="120" w:line="360" w:lineRule="auto"/>
        <w:jc w:val="both"/>
        <w:rPr>
          <w:rFonts w:ascii="Times New Roman" w:hAnsi="Times New Roman"/>
          <w:sz w:val="24"/>
          <w:szCs w:val="24"/>
        </w:rPr>
      </w:pPr>
      <w:r w:rsidRPr="005A16B7">
        <w:rPr>
          <w:rFonts w:ascii="Times New Roman" w:hAnsi="Times New Roman"/>
          <w:sz w:val="24"/>
          <w:szCs w:val="24"/>
        </w:rPr>
        <w:t>designare quali amministratori di sistema le figure professionali dedicate alla gestione e alla manutenzione di impianti di elaborazione o di loro componenti con cui vengono effettuati trattamenti di Dati personali;</w:t>
      </w:r>
    </w:p>
    <w:p w:rsidR="00DE5A53" w:rsidRPr="005A16B7" w:rsidRDefault="00DE5A53" w:rsidP="00DE5A53">
      <w:pPr>
        <w:pStyle w:val="Paragrafoelenco"/>
        <w:numPr>
          <w:ilvl w:val="0"/>
          <w:numId w:val="1"/>
        </w:numPr>
        <w:spacing w:after="120" w:line="360" w:lineRule="auto"/>
        <w:jc w:val="both"/>
        <w:rPr>
          <w:rFonts w:ascii="Times New Roman" w:hAnsi="Times New Roman"/>
          <w:sz w:val="24"/>
          <w:szCs w:val="24"/>
        </w:rPr>
      </w:pPr>
      <w:r w:rsidRPr="005A16B7">
        <w:rPr>
          <w:rFonts w:ascii="Times New Roman" w:hAnsi="Times New Roman"/>
          <w:sz w:val="24"/>
          <w:szCs w:val="24"/>
        </w:rPr>
        <w:t>predisporre e conservare l’elenco contenente gli estremi identificativi delle persone fisiche qualificate quali amministratori di sistema e le funzioni ad essi attribuite;</w:t>
      </w:r>
    </w:p>
    <w:p w:rsidR="00DE5A53" w:rsidRPr="005A16B7" w:rsidRDefault="00DE5A53" w:rsidP="00DE5A53">
      <w:pPr>
        <w:pStyle w:val="Paragrafoelenco"/>
        <w:numPr>
          <w:ilvl w:val="0"/>
          <w:numId w:val="1"/>
        </w:numPr>
        <w:spacing w:after="120" w:line="360" w:lineRule="auto"/>
        <w:jc w:val="both"/>
        <w:rPr>
          <w:rFonts w:ascii="Times New Roman" w:hAnsi="Times New Roman"/>
          <w:sz w:val="24"/>
          <w:szCs w:val="24"/>
        </w:rPr>
      </w:pPr>
      <w:r w:rsidRPr="005A16B7">
        <w:rPr>
          <w:rFonts w:ascii="Times New Roman" w:hAnsi="Times New Roman"/>
          <w:sz w:val="24"/>
          <w:szCs w:val="24"/>
        </w:rPr>
        <w:t>comunicare periodicamente al Titolare l’elenco aggiornato degli amministratori dei sistemi;</w:t>
      </w:r>
    </w:p>
    <w:p w:rsidR="00DE5A53" w:rsidRPr="005A16B7" w:rsidRDefault="00DE5A53" w:rsidP="00DE5A53">
      <w:pPr>
        <w:pStyle w:val="Paragrafoelenco"/>
        <w:numPr>
          <w:ilvl w:val="0"/>
          <w:numId w:val="1"/>
        </w:numPr>
        <w:spacing w:after="120" w:line="360" w:lineRule="auto"/>
        <w:jc w:val="both"/>
        <w:rPr>
          <w:rFonts w:ascii="Times New Roman" w:hAnsi="Times New Roman"/>
          <w:sz w:val="24"/>
          <w:szCs w:val="24"/>
        </w:rPr>
      </w:pPr>
      <w:r w:rsidRPr="005A16B7">
        <w:rPr>
          <w:rFonts w:ascii="Times New Roman" w:hAnsi="Times New Roman"/>
          <w:sz w:val="24"/>
          <w:szCs w:val="24"/>
        </w:rPr>
        <w:t>verificare annualmente l'operato degli amministratori di sistema;</w:t>
      </w:r>
    </w:p>
    <w:p w:rsidR="00DE5A53" w:rsidRPr="00CB218C" w:rsidRDefault="00DE5A53" w:rsidP="00DE5A53">
      <w:pPr>
        <w:pStyle w:val="Paragrafoelenco"/>
        <w:numPr>
          <w:ilvl w:val="0"/>
          <w:numId w:val="1"/>
        </w:numPr>
        <w:spacing w:after="240" w:line="360" w:lineRule="auto"/>
        <w:jc w:val="both"/>
        <w:rPr>
          <w:rFonts w:ascii="Times New Roman" w:hAnsi="Times New Roman"/>
          <w:sz w:val="24"/>
          <w:szCs w:val="24"/>
        </w:rPr>
      </w:pPr>
      <w:r w:rsidRPr="005A16B7">
        <w:rPr>
          <w:rFonts w:ascii="Times New Roman" w:hAnsi="Times New Roman"/>
          <w:sz w:val="24"/>
          <w:szCs w:val="24"/>
        </w:rPr>
        <w:t>mantenere i file di log previsti in conformità a quanto previsto nel suddetto provvedimento.</w:t>
      </w:r>
    </w:p>
    <w:p w:rsidR="00DE5A53" w:rsidRPr="003A53A7" w:rsidRDefault="00DE5A53" w:rsidP="003A53A7">
      <w:pPr>
        <w:spacing w:after="240" w:line="360" w:lineRule="auto"/>
        <w:jc w:val="both"/>
        <w:rPr>
          <w:sz w:val="24"/>
          <w:szCs w:val="24"/>
        </w:rPr>
      </w:pPr>
      <w:r>
        <w:rPr>
          <w:b/>
          <w:smallCaps/>
          <w:sz w:val="24"/>
          <w:szCs w:val="24"/>
        </w:rPr>
        <w:t xml:space="preserve">8. </w:t>
      </w:r>
      <w:r w:rsidRPr="003A53A7">
        <w:rPr>
          <w:b/>
          <w:smallCaps/>
          <w:sz w:val="24"/>
          <w:szCs w:val="24"/>
        </w:rPr>
        <w:t>Rapporti con le autorità</w:t>
      </w:r>
    </w:p>
    <w:p w:rsidR="00DE5A53" w:rsidRPr="005A16B7" w:rsidRDefault="00DE5A53" w:rsidP="005A16B7">
      <w:pPr>
        <w:spacing w:after="240" w:line="360" w:lineRule="auto"/>
        <w:jc w:val="both"/>
        <w:rPr>
          <w:sz w:val="24"/>
          <w:szCs w:val="24"/>
        </w:rPr>
      </w:pPr>
      <w:r w:rsidRPr="005A16B7">
        <w:rPr>
          <w:sz w:val="24"/>
          <w:szCs w:val="24"/>
        </w:rPr>
        <w:t>Il Responsabile, su richiesta del Titolare, si impegna a coadiuvare quest’ultimo nella difesa in caso di procedimenti dinanzi all’autorità di controllo o all’autorità giudiziaria.</w:t>
      </w:r>
    </w:p>
    <w:p w:rsidR="00DE5A53" w:rsidRPr="003A53A7" w:rsidRDefault="00DE5A53" w:rsidP="003A53A7">
      <w:pPr>
        <w:spacing w:after="120" w:line="360" w:lineRule="auto"/>
        <w:jc w:val="both"/>
        <w:rPr>
          <w:b/>
          <w:smallCaps/>
          <w:sz w:val="24"/>
          <w:szCs w:val="24"/>
        </w:rPr>
      </w:pPr>
      <w:r>
        <w:rPr>
          <w:b/>
          <w:smallCaps/>
          <w:sz w:val="24"/>
          <w:szCs w:val="24"/>
        </w:rPr>
        <w:t>9.</w:t>
      </w:r>
      <w:r w:rsidRPr="003A53A7">
        <w:rPr>
          <w:b/>
          <w:smallCaps/>
          <w:sz w:val="24"/>
          <w:szCs w:val="24"/>
        </w:rPr>
        <w:t>Istanze degli interessati</w:t>
      </w:r>
    </w:p>
    <w:p w:rsidR="00DE5A53" w:rsidRPr="005A16B7" w:rsidRDefault="00DE5A53" w:rsidP="005A16B7">
      <w:pPr>
        <w:spacing w:after="120" w:line="360" w:lineRule="auto"/>
        <w:jc w:val="both"/>
        <w:rPr>
          <w:sz w:val="24"/>
          <w:szCs w:val="24"/>
        </w:rPr>
      </w:pPr>
      <w:r w:rsidRPr="005A16B7">
        <w:rPr>
          <w:sz w:val="24"/>
          <w:szCs w:val="24"/>
        </w:rPr>
        <w:t>Il Responsabile si obbliga ad assistere il Titolare ed a fornire ogni informazione e/o documento utile o opportuno per consentire al Titolare di evadere eventuali istanze degli interessati.</w:t>
      </w:r>
    </w:p>
    <w:p w:rsidR="00DE5A53" w:rsidRPr="005A16B7" w:rsidRDefault="00DE5A53" w:rsidP="003A53A7">
      <w:pPr>
        <w:spacing w:after="120" w:line="360" w:lineRule="auto"/>
        <w:jc w:val="both"/>
        <w:rPr>
          <w:b/>
          <w:smallCaps/>
          <w:sz w:val="24"/>
          <w:szCs w:val="24"/>
        </w:rPr>
      </w:pPr>
      <w:r>
        <w:rPr>
          <w:b/>
          <w:smallCaps/>
          <w:sz w:val="24"/>
          <w:szCs w:val="24"/>
        </w:rPr>
        <w:t>10.</w:t>
      </w:r>
      <w:r w:rsidRPr="005A16B7">
        <w:rPr>
          <w:b/>
          <w:smallCaps/>
          <w:sz w:val="24"/>
          <w:szCs w:val="24"/>
        </w:rPr>
        <w:t>Ulteriori obblighi</w:t>
      </w:r>
    </w:p>
    <w:p w:rsidR="00DE5A53" w:rsidRPr="005A16B7" w:rsidRDefault="00DE5A53" w:rsidP="005A16B7">
      <w:pPr>
        <w:spacing w:after="120" w:line="360" w:lineRule="auto"/>
        <w:jc w:val="both"/>
        <w:rPr>
          <w:sz w:val="24"/>
          <w:szCs w:val="24"/>
        </w:rPr>
      </w:pPr>
      <w:r w:rsidRPr="005A16B7">
        <w:rPr>
          <w:sz w:val="24"/>
          <w:szCs w:val="24"/>
        </w:rPr>
        <w:t>Il Responsabile mette a disposizione del Titolare tutte le informazioni necessarie per dimostrare il rispetto degli obblighi di cui alla suddetta normativa e/o delle istruzioni del Titolare di cui al presente contratto di designazione e consente al Titolare del trattamento l’esercizio del potere di controllo e ispezione, prestando ogni necessaria collaborazione alle attività di audit effettuate dal Titolare stesso o da un altro soggetto da questi incaricato o autorizzato, con lo scopo di controllare l’adempimento degli obblighi e delle istruzioni di cui al presente contratto. Resta inteso che qualsiasi verifica condotta ai sensi del presente comma dovrà essere eseguita in maniera tale da non interferire con il normale corso delle attività del Responsabile e fornendo a quest’ultimo un ragionevole preavviso.</w:t>
      </w:r>
    </w:p>
    <w:p w:rsidR="00DE5A53" w:rsidRPr="005A16B7" w:rsidRDefault="00DE5A53" w:rsidP="005A16B7">
      <w:pPr>
        <w:spacing w:after="120" w:line="360" w:lineRule="auto"/>
        <w:jc w:val="both"/>
        <w:rPr>
          <w:sz w:val="24"/>
          <w:szCs w:val="24"/>
        </w:rPr>
      </w:pPr>
      <w:r w:rsidRPr="005A16B7">
        <w:rPr>
          <w:sz w:val="24"/>
          <w:szCs w:val="24"/>
        </w:rPr>
        <w:t>Il Responsabile si impegna altresì a:</w:t>
      </w:r>
    </w:p>
    <w:p w:rsidR="00DE5A53" w:rsidRPr="005A16B7" w:rsidRDefault="00DE5A53" w:rsidP="00DE5A53">
      <w:pPr>
        <w:numPr>
          <w:ilvl w:val="0"/>
          <w:numId w:val="1"/>
        </w:numPr>
        <w:spacing w:line="360" w:lineRule="auto"/>
        <w:ind w:left="567"/>
        <w:jc w:val="both"/>
        <w:rPr>
          <w:sz w:val="24"/>
          <w:szCs w:val="24"/>
        </w:rPr>
      </w:pPr>
      <w:r w:rsidRPr="005A16B7">
        <w:rPr>
          <w:sz w:val="24"/>
          <w:szCs w:val="24"/>
        </w:rPr>
        <w:t>effettuare almeno annualmente, se richiesto</w:t>
      </w:r>
      <w:r>
        <w:rPr>
          <w:sz w:val="24"/>
          <w:szCs w:val="24"/>
        </w:rPr>
        <w:t xml:space="preserve"> dall’ASP di Agrigento</w:t>
      </w:r>
      <w:r w:rsidRPr="005A16B7">
        <w:rPr>
          <w:sz w:val="24"/>
          <w:szCs w:val="24"/>
        </w:rPr>
        <w:t>, un rendiconto in ordine all’esecuzione delle istruzioni ricevute dal Titolare (e agli adempimenti eseguiti) ed alle conseguenti risultanze;</w:t>
      </w:r>
    </w:p>
    <w:p w:rsidR="00DE5A53" w:rsidRPr="005A16B7" w:rsidRDefault="00DE5A53" w:rsidP="00DE5A53">
      <w:pPr>
        <w:pStyle w:val="Paragrafoelenco"/>
        <w:numPr>
          <w:ilvl w:val="0"/>
          <w:numId w:val="1"/>
        </w:numPr>
        <w:spacing w:after="0" w:line="360" w:lineRule="auto"/>
        <w:ind w:left="567"/>
        <w:jc w:val="both"/>
        <w:rPr>
          <w:rFonts w:ascii="Times New Roman" w:hAnsi="Times New Roman"/>
          <w:sz w:val="24"/>
          <w:szCs w:val="24"/>
        </w:rPr>
      </w:pPr>
      <w:r>
        <w:rPr>
          <w:rFonts w:ascii="Times New Roman" w:hAnsi="Times New Roman"/>
          <w:sz w:val="24"/>
          <w:szCs w:val="24"/>
        </w:rPr>
        <w:t>collaborare, se richiesto dall’Asp Agrigento</w:t>
      </w:r>
      <w:r w:rsidRPr="005A16B7">
        <w:rPr>
          <w:rFonts w:ascii="Times New Roman" w:hAnsi="Times New Roman"/>
          <w:sz w:val="24"/>
          <w:szCs w:val="24"/>
        </w:rPr>
        <w:t>, con gli altri Responsabili del trattamento, al fine di armonizzare e coordinare l’intero processo di trattamento dei Dati Personali;</w:t>
      </w:r>
    </w:p>
    <w:p w:rsidR="00DE5A53" w:rsidRPr="005A16B7" w:rsidRDefault="00DE5A53" w:rsidP="00DE5A53">
      <w:pPr>
        <w:pStyle w:val="Paragrafoelenco"/>
        <w:numPr>
          <w:ilvl w:val="0"/>
          <w:numId w:val="1"/>
        </w:numPr>
        <w:spacing w:after="0" w:line="360" w:lineRule="auto"/>
        <w:ind w:left="567"/>
        <w:jc w:val="both"/>
        <w:rPr>
          <w:rFonts w:ascii="Times New Roman" w:hAnsi="Times New Roman"/>
          <w:sz w:val="24"/>
          <w:szCs w:val="24"/>
        </w:rPr>
      </w:pPr>
      <w:r w:rsidRPr="005A16B7">
        <w:rPr>
          <w:rFonts w:ascii="Times New Roman" w:hAnsi="Times New Roman"/>
          <w:sz w:val="24"/>
          <w:szCs w:val="24"/>
        </w:rPr>
        <w:lastRenderedPageBreak/>
        <w:t>realizzare quant’altro sia ragionevolmente utile e/o necessario al fine di garantire l’adempimento degli obblighi previsti dalla normativa applicabile in materia di protezione dei dati, nei limiti dei compiti affidati con il presente atto di nomina;</w:t>
      </w:r>
    </w:p>
    <w:p w:rsidR="00DE5A53" w:rsidRPr="005A16B7" w:rsidRDefault="00DE5A53" w:rsidP="00DE5A53">
      <w:pPr>
        <w:numPr>
          <w:ilvl w:val="0"/>
          <w:numId w:val="1"/>
        </w:numPr>
        <w:spacing w:line="360" w:lineRule="auto"/>
        <w:ind w:left="567"/>
        <w:jc w:val="both"/>
        <w:rPr>
          <w:sz w:val="24"/>
          <w:szCs w:val="24"/>
        </w:rPr>
      </w:pPr>
      <w:r w:rsidRPr="005A16B7">
        <w:rPr>
          <w:sz w:val="24"/>
          <w:szCs w:val="24"/>
        </w:rPr>
        <w:t>informare prontamente il Titolare di ogni questione rilevante ai fini di legge, in particolar modo, a titolo esemplificativo e non esaustivo, nei casi in cui abbia notizia, in qualsiasi modo, che risulti violata la normativa in materia di protezione dei dati personali, ovvero che il trattamento presenti rischi specifici per i diritti, le libertà fondamentali e/o la dignità dell’interessato, nonché qualora, a suo parere, un'istruzione violi la normativa, nazionale o comunitaria, relativa alla protezione dei dati.</w:t>
      </w:r>
    </w:p>
    <w:p w:rsidR="00DE5A53" w:rsidRPr="005A16B7" w:rsidRDefault="00DE5A53" w:rsidP="005A16B7">
      <w:pPr>
        <w:spacing w:after="120" w:line="360" w:lineRule="auto"/>
        <w:jc w:val="both"/>
        <w:rPr>
          <w:b/>
          <w:sz w:val="24"/>
          <w:szCs w:val="24"/>
        </w:rPr>
      </w:pPr>
      <w:r w:rsidRPr="005A16B7">
        <w:rPr>
          <w:b/>
          <w:sz w:val="24"/>
          <w:szCs w:val="24"/>
        </w:rPr>
        <w:t xml:space="preserve">11. </w:t>
      </w:r>
      <w:r w:rsidRPr="005A16B7">
        <w:rPr>
          <w:b/>
          <w:smallCaps/>
          <w:sz w:val="24"/>
          <w:szCs w:val="24"/>
        </w:rPr>
        <w:t>Ulteriori responsabili</w:t>
      </w:r>
    </w:p>
    <w:p w:rsidR="00DE5A53" w:rsidRPr="005A16B7" w:rsidRDefault="00DE5A53" w:rsidP="005A16B7">
      <w:pPr>
        <w:spacing w:after="120" w:line="360" w:lineRule="auto"/>
        <w:jc w:val="both"/>
        <w:rPr>
          <w:sz w:val="24"/>
          <w:szCs w:val="24"/>
        </w:rPr>
      </w:pPr>
      <w:r w:rsidRPr="005A16B7">
        <w:rPr>
          <w:sz w:val="24"/>
          <w:szCs w:val="24"/>
        </w:rPr>
        <w:t>Il Responsabile, previa autorizzazione scritta, specifica o generale del Titolare, potrà ricorrere ad altri responsabili (di seguito, “</w:t>
      </w:r>
      <w:proofErr w:type="spellStart"/>
      <w:r w:rsidRPr="005A16B7">
        <w:rPr>
          <w:b/>
          <w:sz w:val="24"/>
          <w:szCs w:val="24"/>
        </w:rPr>
        <w:t>Subresponsabili</w:t>
      </w:r>
      <w:proofErr w:type="spellEnd"/>
      <w:r w:rsidRPr="005A16B7">
        <w:rPr>
          <w:sz w:val="24"/>
          <w:szCs w:val="24"/>
        </w:rPr>
        <w:t>”) per l'esecuzione delle attività di trattamento (o parte delle stesse) oggetto del presente contratto, imponendo agli stessi i medesimi obblighi in materia di protezione dei dati cui è soggetto il Responsabile, in particolare in relazione alle misure di sicurezza.</w:t>
      </w:r>
    </w:p>
    <w:p w:rsidR="00DE5A53" w:rsidRPr="005A16B7" w:rsidRDefault="00DE5A53" w:rsidP="005A16B7">
      <w:pPr>
        <w:spacing w:after="240" w:line="360" w:lineRule="auto"/>
        <w:jc w:val="both"/>
        <w:rPr>
          <w:sz w:val="24"/>
          <w:szCs w:val="24"/>
        </w:rPr>
      </w:pPr>
      <w:r w:rsidRPr="005A16B7">
        <w:rPr>
          <w:sz w:val="24"/>
          <w:szCs w:val="24"/>
        </w:rPr>
        <w:t>Il Responsabile si impegna espressamente ad informare di eventuali modifiche riguardanti l'aggiunta o l</w:t>
      </w:r>
      <w:r w:rsidR="005071FA">
        <w:rPr>
          <w:sz w:val="24"/>
          <w:szCs w:val="24"/>
        </w:rPr>
        <w:t xml:space="preserve">a sostituzione degli ulteriori </w:t>
      </w:r>
      <w:proofErr w:type="spellStart"/>
      <w:r w:rsidR="005071FA">
        <w:rPr>
          <w:sz w:val="24"/>
          <w:szCs w:val="24"/>
        </w:rPr>
        <w:t>s</w:t>
      </w:r>
      <w:r w:rsidRPr="005A16B7">
        <w:rPr>
          <w:sz w:val="24"/>
          <w:szCs w:val="24"/>
        </w:rPr>
        <w:t>ubresponsabili</w:t>
      </w:r>
      <w:proofErr w:type="spellEnd"/>
      <w:r w:rsidRPr="005A16B7">
        <w:rPr>
          <w:sz w:val="24"/>
          <w:szCs w:val="24"/>
        </w:rPr>
        <w:t xml:space="preserve"> il Titolare, che avrà il diritto di opporsi a tali modifiche, comunicando la sua opposizione per iscritto entro 7 giorni dalla notifica da parte del Responsabile. Il Respo</w:t>
      </w:r>
      <w:r w:rsidR="005071FA">
        <w:rPr>
          <w:sz w:val="24"/>
          <w:szCs w:val="24"/>
        </w:rPr>
        <w:t xml:space="preserve">nsabile non ricorrerà ai </w:t>
      </w:r>
      <w:proofErr w:type="spellStart"/>
      <w:r w:rsidR="005071FA">
        <w:rPr>
          <w:sz w:val="24"/>
          <w:szCs w:val="24"/>
        </w:rPr>
        <w:t>s</w:t>
      </w:r>
      <w:r w:rsidRPr="005A16B7">
        <w:rPr>
          <w:sz w:val="24"/>
          <w:szCs w:val="24"/>
        </w:rPr>
        <w:t>ubresponsabile</w:t>
      </w:r>
      <w:proofErr w:type="spellEnd"/>
      <w:r w:rsidRPr="005A16B7">
        <w:rPr>
          <w:sz w:val="24"/>
          <w:szCs w:val="24"/>
        </w:rPr>
        <w:t xml:space="preserve"> nei cui confronti il Titolare abbia manifestato la sua opposizione.</w:t>
      </w:r>
    </w:p>
    <w:p w:rsidR="00DE5A53" w:rsidRPr="005A16B7" w:rsidRDefault="00DE5A53" w:rsidP="005A16B7">
      <w:pPr>
        <w:spacing w:after="120" w:line="360" w:lineRule="auto"/>
        <w:jc w:val="both"/>
        <w:rPr>
          <w:b/>
          <w:sz w:val="24"/>
          <w:szCs w:val="24"/>
        </w:rPr>
      </w:pPr>
      <w:r w:rsidRPr="005A16B7">
        <w:rPr>
          <w:b/>
          <w:sz w:val="24"/>
          <w:szCs w:val="24"/>
        </w:rPr>
        <w:t xml:space="preserve">12. </w:t>
      </w:r>
      <w:r w:rsidRPr="005A16B7">
        <w:rPr>
          <w:b/>
          <w:smallCaps/>
          <w:sz w:val="24"/>
          <w:szCs w:val="24"/>
        </w:rPr>
        <w:t>Manleva</w:t>
      </w:r>
    </w:p>
    <w:p w:rsidR="00DE5A53" w:rsidRPr="005A16B7" w:rsidRDefault="00DE5A53" w:rsidP="005A16B7">
      <w:pPr>
        <w:spacing w:after="120" w:line="360" w:lineRule="auto"/>
        <w:jc w:val="both"/>
        <w:rPr>
          <w:sz w:val="24"/>
          <w:szCs w:val="24"/>
        </w:rPr>
      </w:pPr>
      <w:r w:rsidRPr="005A16B7">
        <w:rPr>
          <w:sz w:val="24"/>
          <w:szCs w:val="24"/>
        </w:rPr>
        <w:t>Le Parti, ognuna per quanto di competenza, si impegnano a mantenersi reciprocamente indenni da ogni contestazione, azione o pretesa avanzate nei loro confronti da parte degli interessati e/o di qualsiasi altro soggetto e/o Autorità a seguito di eventuali inosservanze alle disposizioni GDPR.</w:t>
      </w:r>
    </w:p>
    <w:p w:rsidR="00DE5A53" w:rsidRPr="005A16B7" w:rsidRDefault="00DE5A53" w:rsidP="005A16B7">
      <w:pPr>
        <w:spacing w:after="240" w:line="360" w:lineRule="auto"/>
        <w:jc w:val="both"/>
        <w:rPr>
          <w:sz w:val="24"/>
          <w:szCs w:val="24"/>
        </w:rPr>
      </w:pPr>
      <w:r w:rsidRPr="005A16B7">
        <w:rPr>
          <w:sz w:val="24"/>
          <w:szCs w:val="24"/>
        </w:rPr>
        <w:t>Resta inteso che, laddove il Responsabile abbia adempiuto integralmente ai compiti assegnatigli in forza del presente contratto ed alle obbligazioni del GDPR specificatame</w:t>
      </w:r>
      <w:r>
        <w:rPr>
          <w:sz w:val="24"/>
          <w:szCs w:val="24"/>
        </w:rPr>
        <w:t>nte dirette ai Responsabili, l’Asp di Agrigento</w:t>
      </w:r>
      <w:r w:rsidRPr="005A16B7">
        <w:rPr>
          <w:sz w:val="24"/>
          <w:szCs w:val="24"/>
        </w:rPr>
        <w:t xml:space="preserve"> risponderà comunque dei danni cagionati dal trattamento effettuato in violazione di legge, se ingiustificatamente rifiuta di effettuare i necessari interventi segnalati dal Responsabile e/o di adottare l</w:t>
      </w:r>
      <w:r>
        <w:rPr>
          <w:sz w:val="24"/>
          <w:szCs w:val="24"/>
        </w:rPr>
        <w:t>e misure dallo stesso suggerite</w:t>
      </w:r>
      <w:r w:rsidRPr="005A16B7">
        <w:rPr>
          <w:sz w:val="24"/>
          <w:szCs w:val="24"/>
        </w:rPr>
        <w:t>.</w:t>
      </w:r>
    </w:p>
    <w:p w:rsidR="00DE5A53" w:rsidRPr="005A16B7" w:rsidRDefault="00DE5A53" w:rsidP="005A16B7">
      <w:pPr>
        <w:spacing w:after="120" w:line="360" w:lineRule="auto"/>
        <w:jc w:val="both"/>
        <w:rPr>
          <w:b/>
          <w:smallCaps/>
          <w:sz w:val="24"/>
          <w:szCs w:val="24"/>
        </w:rPr>
      </w:pPr>
      <w:r w:rsidRPr="005A16B7">
        <w:rPr>
          <w:b/>
          <w:sz w:val="24"/>
          <w:szCs w:val="24"/>
        </w:rPr>
        <w:t xml:space="preserve">13. </w:t>
      </w:r>
      <w:r w:rsidRPr="005A16B7">
        <w:rPr>
          <w:b/>
          <w:smallCaps/>
          <w:sz w:val="24"/>
          <w:szCs w:val="24"/>
        </w:rPr>
        <w:t>Durata</w:t>
      </w:r>
    </w:p>
    <w:p w:rsidR="00DE5A53" w:rsidRPr="005A16B7" w:rsidRDefault="00DE5A53" w:rsidP="005A16B7">
      <w:pPr>
        <w:spacing w:after="120" w:line="360" w:lineRule="auto"/>
        <w:jc w:val="both"/>
        <w:rPr>
          <w:sz w:val="24"/>
          <w:szCs w:val="24"/>
        </w:rPr>
      </w:pPr>
      <w:r w:rsidRPr="005A16B7">
        <w:rPr>
          <w:sz w:val="24"/>
          <w:szCs w:val="24"/>
        </w:rPr>
        <w:t xml:space="preserve">La presente nomina decorre dalla data in cui viene sottoscritta dalle Parti ed è valida fino alla cessazione per qualunque motivo del Contratto e/o, comunque, dei servizi/attività sopra citati/e ovvero fino alla revoca anticipata per qualsiasi motivo da parte del Titolare (anche per il venir meno </w:t>
      </w:r>
      <w:r w:rsidRPr="005A16B7">
        <w:rPr>
          <w:sz w:val="24"/>
          <w:szCs w:val="24"/>
        </w:rPr>
        <w:lastRenderedPageBreak/>
        <w:t>dei requisiti di cui al</w:t>
      </w:r>
      <w:r>
        <w:rPr>
          <w:sz w:val="24"/>
          <w:szCs w:val="24"/>
        </w:rPr>
        <w:t xml:space="preserve"> comma 3 della </w:t>
      </w:r>
      <w:r w:rsidRPr="005A16B7">
        <w:rPr>
          <w:sz w:val="24"/>
          <w:szCs w:val="24"/>
        </w:rPr>
        <w:t>premess</w:t>
      </w:r>
      <w:r>
        <w:rPr>
          <w:sz w:val="24"/>
          <w:szCs w:val="24"/>
        </w:rPr>
        <w:t>a</w:t>
      </w:r>
      <w:r w:rsidRPr="005A16B7">
        <w:rPr>
          <w:sz w:val="24"/>
          <w:szCs w:val="24"/>
        </w:rPr>
        <w:t>, su cui si basa la presente designazione e il cui possesso da parte del Responsabile esterno del trattamento è presupposto indispensabile</w:t>
      </w:r>
      <w:r>
        <w:rPr>
          <w:sz w:val="24"/>
          <w:szCs w:val="24"/>
        </w:rPr>
        <w:t>)</w:t>
      </w:r>
      <w:r w:rsidRPr="005A16B7">
        <w:rPr>
          <w:sz w:val="24"/>
          <w:szCs w:val="24"/>
        </w:rPr>
        <w:t>, fermo restando che, anche successivamente alla cessazione del Contratto o delle attività/servizi o alla revoca, il Responsabile dovrà mantenere la massima riservatezza sui dati e le informazioni relative al Titolare delle quali sia venuto a conoscenza nell’adempimento delle sue obbligazioni.</w:t>
      </w:r>
    </w:p>
    <w:p w:rsidR="00DE5A53" w:rsidRPr="005A16B7" w:rsidRDefault="00DE5A53" w:rsidP="005A16B7">
      <w:pPr>
        <w:spacing w:after="120" w:line="360" w:lineRule="auto"/>
        <w:jc w:val="both"/>
        <w:rPr>
          <w:sz w:val="24"/>
          <w:szCs w:val="24"/>
        </w:rPr>
      </w:pPr>
      <w:r w:rsidRPr="005A16B7">
        <w:rPr>
          <w:sz w:val="24"/>
          <w:szCs w:val="24"/>
        </w:rPr>
        <w:t>Il Responsabile, all’atto della scadenza del Contratto e/o dei servizi o, comunque, in caso di cessazione (per qualunque causa) dell’efficacia del presente atto di designazione, salvo la sussistenza di un obbligo di legge o di regolamento nazionale e/o comunitario che preveda la conservazione dei Dati Personali, dovrà interrompere ogni operazione di trattamento degli stessi e dovrà provvedere, a scelta del Titolare, all’immediata restituzione allo stesso dei Dati Personali oppure alla loro integrale cancellazione, in entrambi i casi rilasciando contestualmente un’attestazione scritta che presso lo stesso Responsabile non ne esiste alcuna copia. In caso di richiesta scritta del Titolare, il Responsabile è tenuto a indicare le modalità tecniche e le procedure utilizzate per la cancellazione/distruzione.</w:t>
      </w:r>
    </w:p>
    <w:p w:rsidR="00DE5A53" w:rsidRPr="005A16B7" w:rsidRDefault="00DE5A53" w:rsidP="005A16B7">
      <w:pPr>
        <w:spacing w:after="120" w:line="360" w:lineRule="auto"/>
        <w:jc w:val="both"/>
        <w:rPr>
          <w:b/>
          <w:smallCaps/>
          <w:sz w:val="24"/>
          <w:szCs w:val="24"/>
        </w:rPr>
      </w:pPr>
      <w:r w:rsidRPr="005A16B7">
        <w:rPr>
          <w:sz w:val="24"/>
          <w:szCs w:val="24"/>
        </w:rPr>
        <w:t xml:space="preserve">14. </w:t>
      </w:r>
      <w:r w:rsidRPr="005A16B7">
        <w:rPr>
          <w:b/>
          <w:smallCaps/>
          <w:sz w:val="24"/>
          <w:szCs w:val="24"/>
        </w:rPr>
        <w:t xml:space="preserve">Disposizioni finali </w:t>
      </w:r>
    </w:p>
    <w:p w:rsidR="00DE5A53" w:rsidRPr="005A16B7" w:rsidRDefault="00DE5A53" w:rsidP="005A16B7">
      <w:pPr>
        <w:spacing w:after="120" w:line="360" w:lineRule="auto"/>
        <w:jc w:val="both"/>
        <w:rPr>
          <w:sz w:val="24"/>
          <w:szCs w:val="24"/>
        </w:rPr>
      </w:pPr>
      <w:r w:rsidRPr="005A16B7">
        <w:rPr>
          <w:sz w:val="24"/>
          <w:szCs w:val="24"/>
        </w:rPr>
        <w:t>Per tutto quanto non previsto dal presente atto di nomina si rinvia alle disposizioni generali vigenti ed applicabili in materia protezione dei dati personali.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26"/>
        <w:gridCol w:w="1701"/>
      </w:tblGrid>
      <w:tr w:rsidR="00DE5A53" w:rsidRPr="005A16B7" w:rsidTr="000D0748">
        <w:tc>
          <w:tcPr>
            <w:tcW w:w="2268" w:type="dxa"/>
            <w:tcBorders>
              <w:top w:val="nil"/>
              <w:left w:val="nil"/>
              <w:right w:val="nil"/>
            </w:tcBorders>
            <w:shd w:val="clear" w:color="auto" w:fill="auto"/>
          </w:tcPr>
          <w:p w:rsidR="00DE5A53" w:rsidRPr="005A16B7" w:rsidRDefault="00DE5A53" w:rsidP="005A16B7">
            <w:pPr>
              <w:spacing w:line="360" w:lineRule="auto"/>
              <w:jc w:val="both"/>
              <w:rPr>
                <w:sz w:val="24"/>
                <w:szCs w:val="24"/>
              </w:rPr>
            </w:pPr>
          </w:p>
        </w:tc>
        <w:tc>
          <w:tcPr>
            <w:tcW w:w="426" w:type="dxa"/>
            <w:tcBorders>
              <w:top w:val="nil"/>
              <w:left w:val="nil"/>
              <w:bottom w:val="nil"/>
              <w:right w:val="nil"/>
            </w:tcBorders>
            <w:shd w:val="clear" w:color="auto" w:fill="auto"/>
          </w:tcPr>
          <w:p w:rsidR="00DE5A53" w:rsidRPr="005A16B7" w:rsidRDefault="00DE5A53" w:rsidP="005A16B7">
            <w:pPr>
              <w:spacing w:line="360" w:lineRule="auto"/>
              <w:ind w:right="-108"/>
              <w:jc w:val="both"/>
              <w:rPr>
                <w:sz w:val="24"/>
                <w:szCs w:val="24"/>
              </w:rPr>
            </w:pPr>
            <w:r w:rsidRPr="005A16B7">
              <w:rPr>
                <w:sz w:val="24"/>
                <w:szCs w:val="24"/>
              </w:rPr>
              <w:t>, Li</w:t>
            </w:r>
          </w:p>
        </w:tc>
        <w:tc>
          <w:tcPr>
            <w:tcW w:w="1701" w:type="dxa"/>
            <w:tcBorders>
              <w:top w:val="nil"/>
              <w:left w:val="nil"/>
              <w:bottom w:val="single" w:sz="4" w:space="0" w:color="auto"/>
              <w:right w:val="nil"/>
            </w:tcBorders>
            <w:shd w:val="clear" w:color="auto" w:fill="auto"/>
          </w:tcPr>
          <w:p w:rsidR="00DE5A53" w:rsidRPr="005A16B7" w:rsidRDefault="00DE5A53" w:rsidP="005A16B7">
            <w:pPr>
              <w:spacing w:line="360" w:lineRule="auto"/>
              <w:ind w:right="-108"/>
              <w:jc w:val="both"/>
              <w:rPr>
                <w:sz w:val="24"/>
                <w:szCs w:val="24"/>
              </w:rPr>
            </w:pPr>
          </w:p>
        </w:tc>
      </w:tr>
    </w:tbl>
    <w:p w:rsidR="00DE5A53" w:rsidRPr="005A16B7" w:rsidRDefault="00DE5A53" w:rsidP="005A16B7">
      <w:pPr>
        <w:spacing w:after="120" w:line="360" w:lineRule="auto"/>
        <w:rPr>
          <w:sz w:val="24"/>
          <w:szCs w:val="24"/>
        </w:rPr>
      </w:pPr>
    </w:p>
    <w:tbl>
      <w:tblPr>
        <w:tblW w:w="0" w:type="auto"/>
        <w:tblInd w:w="250" w:type="dxa"/>
        <w:tblLook w:val="04A0" w:firstRow="1" w:lastRow="0" w:firstColumn="1" w:lastColumn="0" w:noHBand="0" w:noVBand="1"/>
      </w:tblPr>
      <w:tblGrid>
        <w:gridCol w:w="4536"/>
        <w:gridCol w:w="284"/>
        <w:gridCol w:w="4677"/>
      </w:tblGrid>
      <w:tr w:rsidR="00DE5A53" w:rsidRPr="005A16B7" w:rsidTr="005071FA">
        <w:trPr>
          <w:gridAfter w:val="2"/>
          <w:wAfter w:w="4961" w:type="dxa"/>
          <w:trHeight w:val="760"/>
        </w:trPr>
        <w:tc>
          <w:tcPr>
            <w:tcW w:w="4536" w:type="dxa"/>
            <w:tcBorders>
              <w:bottom w:val="single" w:sz="4" w:space="0" w:color="auto"/>
            </w:tcBorders>
          </w:tcPr>
          <w:p w:rsidR="00DE5A53" w:rsidRDefault="00DE5A53" w:rsidP="005A16B7">
            <w:pPr>
              <w:spacing w:after="120" w:line="360" w:lineRule="auto"/>
              <w:jc w:val="center"/>
              <w:rPr>
                <w:b/>
                <w:sz w:val="24"/>
                <w:szCs w:val="24"/>
              </w:rPr>
            </w:pPr>
            <w:r w:rsidRPr="005A16B7">
              <w:rPr>
                <w:b/>
                <w:sz w:val="24"/>
                <w:szCs w:val="24"/>
              </w:rPr>
              <w:t>IL TITOLARE DEL TRATTAMENTO</w:t>
            </w:r>
          </w:p>
          <w:p w:rsidR="00DE5A53" w:rsidRPr="005A16B7" w:rsidRDefault="00DE5A53" w:rsidP="005A16B7">
            <w:pPr>
              <w:spacing w:after="120" w:line="360" w:lineRule="auto"/>
              <w:jc w:val="center"/>
              <w:rPr>
                <w:b/>
                <w:sz w:val="24"/>
                <w:szCs w:val="24"/>
              </w:rPr>
            </w:pPr>
            <w:r>
              <w:rPr>
                <w:b/>
                <w:sz w:val="24"/>
                <w:szCs w:val="24"/>
              </w:rPr>
              <w:t>Il Legale Rappresentante Asp Agrigento</w:t>
            </w:r>
          </w:p>
        </w:tc>
      </w:tr>
      <w:tr w:rsidR="00DE5A53" w:rsidRPr="005A16B7" w:rsidTr="005071FA">
        <w:trPr>
          <w:gridAfter w:val="2"/>
          <w:wAfter w:w="4961" w:type="dxa"/>
        </w:trPr>
        <w:tc>
          <w:tcPr>
            <w:tcW w:w="4536" w:type="dxa"/>
            <w:tcBorders>
              <w:top w:val="single" w:sz="4" w:space="0" w:color="auto"/>
            </w:tcBorders>
          </w:tcPr>
          <w:p w:rsidR="00DE5A53" w:rsidRPr="005A16B7" w:rsidRDefault="00DE5A53" w:rsidP="005A16B7">
            <w:pPr>
              <w:spacing w:before="120" w:after="120" w:line="360" w:lineRule="auto"/>
              <w:jc w:val="center"/>
              <w:rPr>
                <w:sz w:val="24"/>
                <w:szCs w:val="24"/>
              </w:rPr>
            </w:pPr>
          </w:p>
        </w:tc>
      </w:tr>
      <w:tr w:rsidR="00DE5A53" w:rsidRPr="005A16B7" w:rsidTr="005071FA">
        <w:trPr>
          <w:gridBefore w:val="2"/>
          <w:wBefore w:w="4820" w:type="dxa"/>
          <w:trHeight w:val="1147"/>
        </w:trPr>
        <w:tc>
          <w:tcPr>
            <w:tcW w:w="4677" w:type="dxa"/>
            <w:tcBorders>
              <w:bottom w:val="single" w:sz="4" w:space="0" w:color="auto"/>
            </w:tcBorders>
          </w:tcPr>
          <w:p w:rsidR="00DE5A53" w:rsidRPr="005A16B7" w:rsidRDefault="00DE5A53" w:rsidP="005A16B7">
            <w:pPr>
              <w:spacing w:after="120" w:line="360" w:lineRule="auto"/>
              <w:jc w:val="center"/>
              <w:rPr>
                <w:sz w:val="24"/>
                <w:szCs w:val="24"/>
              </w:rPr>
            </w:pPr>
            <w:r w:rsidRPr="005A16B7">
              <w:rPr>
                <w:sz w:val="24"/>
                <w:szCs w:val="24"/>
              </w:rPr>
              <w:t>Per accettazione</w:t>
            </w:r>
          </w:p>
          <w:p w:rsidR="00DE5A53" w:rsidRPr="005A16B7" w:rsidRDefault="00DE5A53" w:rsidP="005A16B7">
            <w:pPr>
              <w:spacing w:after="120" w:line="360" w:lineRule="auto"/>
              <w:jc w:val="center"/>
              <w:rPr>
                <w:sz w:val="24"/>
                <w:szCs w:val="24"/>
              </w:rPr>
            </w:pPr>
            <w:r w:rsidRPr="005A16B7">
              <w:rPr>
                <w:b/>
                <w:sz w:val="24"/>
                <w:szCs w:val="24"/>
              </w:rPr>
              <w:t>IL RESPONSABILE DEL TRATTAMENTO</w:t>
            </w:r>
          </w:p>
          <w:p w:rsidR="00DE5A53" w:rsidRPr="005A16B7" w:rsidRDefault="00DE5A53" w:rsidP="005A16B7">
            <w:pPr>
              <w:spacing w:after="120" w:line="360" w:lineRule="auto"/>
              <w:jc w:val="center"/>
              <w:rPr>
                <w:sz w:val="24"/>
                <w:szCs w:val="24"/>
              </w:rPr>
            </w:pPr>
          </w:p>
        </w:tc>
      </w:tr>
      <w:tr w:rsidR="00DE5A53" w:rsidRPr="005A16B7" w:rsidTr="005071FA">
        <w:trPr>
          <w:gridBefore w:val="2"/>
          <w:wBefore w:w="4820" w:type="dxa"/>
        </w:trPr>
        <w:tc>
          <w:tcPr>
            <w:tcW w:w="4677" w:type="dxa"/>
            <w:tcBorders>
              <w:top w:val="single" w:sz="4" w:space="0" w:color="auto"/>
            </w:tcBorders>
          </w:tcPr>
          <w:p w:rsidR="00DE5A53" w:rsidRPr="005A16B7" w:rsidRDefault="00DE5A53" w:rsidP="005071FA">
            <w:pPr>
              <w:spacing w:before="120" w:after="120" w:line="360" w:lineRule="auto"/>
              <w:rPr>
                <w:sz w:val="24"/>
                <w:szCs w:val="24"/>
              </w:rPr>
            </w:pPr>
          </w:p>
        </w:tc>
      </w:tr>
    </w:tbl>
    <w:p w:rsidR="00DE5A53" w:rsidRPr="005A16B7" w:rsidRDefault="00DE5A53" w:rsidP="005A16B7">
      <w:pPr>
        <w:spacing w:after="200" w:line="360" w:lineRule="auto"/>
        <w:rPr>
          <w:sz w:val="24"/>
          <w:szCs w:val="24"/>
        </w:rPr>
      </w:pPr>
      <w:r w:rsidRPr="005A16B7">
        <w:rPr>
          <w:sz w:val="24"/>
          <w:szCs w:val="24"/>
        </w:rPr>
        <w:br w:type="page"/>
      </w:r>
    </w:p>
    <w:p w:rsidR="00DE5A53" w:rsidRPr="005A16B7" w:rsidRDefault="00DE5A53" w:rsidP="005A16B7">
      <w:pPr>
        <w:spacing w:after="120" w:line="360" w:lineRule="auto"/>
        <w:jc w:val="center"/>
        <w:rPr>
          <w:b/>
          <w:sz w:val="24"/>
          <w:szCs w:val="24"/>
        </w:rPr>
      </w:pPr>
      <w:r w:rsidRPr="005A16B7">
        <w:rPr>
          <w:b/>
          <w:sz w:val="24"/>
          <w:szCs w:val="24"/>
        </w:rPr>
        <w:lastRenderedPageBreak/>
        <w:t>ALLEGATO 1</w:t>
      </w:r>
    </w:p>
    <w:p w:rsidR="00DE5A53" w:rsidRPr="005A16B7" w:rsidRDefault="00DE5A53" w:rsidP="009556F1">
      <w:pPr>
        <w:spacing w:after="120" w:line="360" w:lineRule="auto"/>
        <w:jc w:val="center"/>
        <w:rPr>
          <w:b/>
          <w:sz w:val="24"/>
          <w:szCs w:val="24"/>
        </w:rPr>
      </w:pPr>
      <w:r w:rsidRPr="005A16B7">
        <w:rPr>
          <w:b/>
          <w:sz w:val="24"/>
          <w:szCs w:val="24"/>
        </w:rPr>
        <w:t>AMBITO del TRATTAMENTO</w:t>
      </w:r>
    </w:p>
    <w:p w:rsidR="00DE5A53" w:rsidRPr="005A16B7" w:rsidRDefault="00DE5A53" w:rsidP="005A16B7">
      <w:pPr>
        <w:spacing w:after="360" w:line="360" w:lineRule="auto"/>
        <w:jc w:val="both"/>
        <w:rPr>
          <w:sz w:val="24"/>
          <w:szCs w:val="24"/>
        </w:rPr>
      </w:pPr>
      <w:r w:rsidRPr="005A16B7">
        <w:rPr>
          <w:sz w:val="24"/>
          <w:szCs w:val="24"/>
        </w:rPr>
        <w:t>Il presente allegato costituisce parte integrante della nomina a responsabile.</w:t>
      </w:r>
    </w:p>
    <w:p w:rsidR="00DE5A53" w:rsidRPr="005A16B7" w:rsidRDefault="00DE5A53" w:rsidP="005A16B7">
      <w:pPr>
        <w:spacing w:after="120" w:line="360" w:lineRule="auto"/>
        <w:jc w:val="both"/>
        <w:rPr>
          <w:b/>
          <w:sz w:val="24"/>
          <w:szCs w:val="24"/>
        </w:rPr>
      </w:pPr>
      <w:r w:rsidRPr="005A16B7">
        <w:rPr>
          <w:b/>
          <w:sz w:val="24"/>
          <w:szCs w:val="24"/>
        </w:rPr>
        <w:t xml:space="preserve">Categorie di interessati </w:t>
      </w:r>
      <w:r w:rsidRPr="005A16B7">
        <w:rPr>
          <w:sz w:val="24"/>
          <w:szCs w:val="24"/>
        </w:rPr>
        <w:t>(indicare le categorie quali: dipendenti, clienti, fornitori, ecc.)</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5A16B7">
      <w:pPr>
        <w:spacing w:before="360" w:after="120" w:line="360" w:lineRule="auto"/>
        <w:jc w:val="both"/>
        <w:rPr>
          <w:sz w:val="24"/>
          <w:szCs w:val="24"/>
        </w:rPr>
      </w:pPr>
      <w:r w:rsidRPr="005A16B7">
        <w:rPr>
          <w:b/>
          <w:sz w:val="24"/>
          <w:szCs w:val="24"/>
        </w:rPr>
        <w:t>Tipo di Dati Personali oggetto di trattamento</w:t>
      </w:r>
      <w:r w:rsidRPr="005A16B7">
        <w:rPr>
          <w:sz w:val="24"/>
          <w:szCs w:val="24"/>
        </w:rPr>
        <w:t xml:space="preserve"> (indicare se dati comuni, categorie particolari, dati relativi a condanne penali e reati)</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5A16B7">
      <w:pPr>
        <w:spacing w:before="360" w:after="120" w:line="360" w:lineRule="auto"/>
        <w:jc w:val="both"/>
        <w:rPr>
          <w:b/>
          <w:sz w:val="24"/>
          <w:szCs w:val="24"/>
        </w:rPr>
      </w:pPr>
      <w:r w:rsidRPr="005A16B7">
        <w:rPr>
          <w:b/>
          <w:sz w:val="24"/>
          <w:szCs w:val="24"/>
        </w:rPr>
        <w:t>Natura e finalità del trattamento</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5A16B7">
      <w:pPr>
        <w:spacing w:before="360" w:after="120" w:line="360" w:lineRule="auto"/>
        <w:jc w:val="both"/>
        <w:rPr>
          <w:b/>
          <w:sz w:val="24"/>
          <w:szCs w:val="24"/>
        </w:rPr>
      </w:pPr>
      <w:r>
        <w:rPr>
          <w:b/>
          <w:sz w:val="24"/>
          <w:szCs w:val="24"/>
        </w:rPr>
        <w:t>M</w:t>
      </w:r>
      <w:r w:rsidRPr="005A16B7">
        <w:rPr>
          <w:b/>
          <w:sz w:val="24"/>
          <w:szCs w:val="24"/>
        </w:rPr>
        <w:t>isure tecniche e organizzative</w:t>
      </w:r>
      <w:r>
        <w:rPr>
          <w:b/>
          <w:sz w:val="24"/>
          <w:szCs w:val="24"/>
        </w:rPr>
        <w:t xml:space="preserve"> adottate</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5A16B7">
      <w:pPr>
        <w:spacing w:before="360" w:after="120" w:line="360" w:lineRule="auto"/>
        <w:jc w:val="both"/>
        <w:rPr>
          <w:b/>
          <w:sz w:val="24"/>
          <w:szCs w:val="24"/>
        </w:rPr>
      </w:pPr>
      <w:r w:rsidRPr="005A16B7">
        <w:rPr>
          <w:b/>
          <w:sz w:val="24"/>
          <w:szCs w:val="24"/>
        </w:rPr>
        <w:t>Durata del trattamento</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A30201">
      <w:pPr>
        <w:spacing w:before="360" w:after="120" w:line="360" w:lineRule="auto"/>
        <w:jc w:val="both"/>
        <w:rPr>
          <w:b/>
          <w:sz w:val="24"/>
          <w:szCs w:val="24"/>
        </w:rPr>
      </w:pPr>
      <w:r>
        <w:rPr>
          <w:b/>
          <w:sz w:val="24"/>
          <w:szCs w:val="24"/>
        </w:rPr>
        <w:t>Eventuali sub-responsabili</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Pr="005A16B7" w:rsidRDefault="00DE5A53" w:rsidP="00DE5A53">
      <w:pPr>
        <w:pStyle w:val="Paragrafoelenco"/>
        <w:numPr>
          <w:ilvl w:val="0"/>
          <w:numId w:val="11"/>
        </w:numPr>
        <w:spacing w:after="120" w:line="360" w:lineRule="auto"/>
        <w:jc w:val="both"/>
        <w:rPr>
          <w:rFonts w:ascii="Times New Roman" w:hAnsi="Times New Roman"/>
          <w:sz w:val="24"/>
          <w:szCs w:val="24"/>
        </w:rPr>
      </w:pPr>
      <w:r w:rsidRPr="005A16B7">
        <w:rPr>
          <w:rFonts w:ascii="Times New Roman" w:hAnsi="Times New Roman"/>
          <w:sz w:val="24"/>
          <w:szCs w:val="24"/>
        </w:rPr>
        <w:t>…</w:t>
      </w:r>
    </w:p>
    <w:p w:rsidR="00DE5A53" w:rsidRDefault="00DE5A53" w:rsidP="005A16B7">
      <w:pPr>
        <w:spacing w:line="360" w:lineRule="auto"/>
        <w:rPr>
          <w:sz w:val="24"/>
          <w:szCs w:val="24"/>
        </w:rPr>
        <w:sectPr w:rsidR="00DE5A53" w:rsidSect="00DE5A53">
          <w:headerReference w:type="default" r:id="rId18"/>
          <w:footerReference w:type="default" r:id="rId19"/>
          <w:pgSz w:w="11900" w:h="16820"/>
          <w:pgMar w:top="720" w:right="1128" w:bottom="720" w:left="1134" w:header="284" w:footer="720" w:gutter="0"/>
          <w:pgNumType w:start="1"/>
          <w:cols w:space="720"/>
          <w:docGrid w:linePitch="299"/>
        </w:sectPr>
      </w:pPr>
    </w:p>
    <w:p w:rsidR="00DE5A53" w:rsidRPr="005A16B7" w:rsidRDefault="00DE5A53" w:rsidP="005A16B7">
      <w:pPr>
        <w:spacing w:line="360" w:lineRule="auto"/>
        <w:rPr>
          <w:sz w:val="24"/>
          <w:szCs w:val="24"/>
        </w:rPr>
      </w:pPr>
    </w:p>
    <w:sectPr w:rsidR="00DE5A53" w:rsidRPr="005A16B7" w:rsidSect="00DE5A53">
      <w:headerReference w:type="default" r:id="rId20"/>
      <w:footerReference w:type="default" r:id="rId21"/>
      <w:type w:val="continuous"/>
      <w:pgSz w:w="11900" w:h="16820"/>
      <w:pgMar w:top="720" w:right="1128" w:bottom="720" w:left="1134" w:header="284"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24B" w:rsidRDefault="0020124B">
      <w:r>
        <w:separator/>
      </w:r>
    </w:p>
  </w:endnote>
  <w:endnote w:type="continuationSeparator" w:id="0">
    <w:p w:rsidR="0020124B" w:rsidRDefault="0020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6508"/>
      <w:docPartObj>
        <w:docPartGallery w:val="Page Numbers (Bottom of Page)"/>
        <w:docPartUnique/>
      </w:docPartObj>
    </w:sdtPr>
    <w:sdtEndPr/>
    <w:sdtContent>
      <w:p w:rsidR="00B111A7" w:rsidRDefault="00B111A7">
        <w:pPr>
          <w:pStyle w:val="Pidipagina"/>
          <w:jc w:val="right"/>
        </w:pPr>
        <w:r>
          <w:fldChar w:fldCharType="begin"/>
        </w:r>
        <w:r>
          <w:instrText>PAGE   \* MERGEFORMAT</w:instrText>
        </w:r>
        <w:r>
          <w:fldChar w:fldCharType="separate"/>
        </w:r>
        <w:r w:rsidR="00E67DAA">
          <w:rPr>
            <w:noProof/>
          </w:rPr>
          <w:t>8</w:t>
        </w:r>
        <w:r>
          <w:fldChar w:fldCharType="end"/>
        </w:r>
      </w:p>
    </w:sdtContent>
  </w:sdt>
  <w:p w:rsidR="00B111A7" w:rsidRDefault="00B111A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6689"/>
      <w:docPartObj>
        <w:docPartGallery w:val="Page Numbers (Bottom of Page)"/>
        <w:docPartUnique/>
      </w:docPartObj>
    </w:sdtPr>
    <w:sdtEndPr/>
    <w:sdtContent>
      <w:p w:rsidR="00B111A7" w:rsidRDefault="00B111A7">
        <w:pPr>
          <w:pStyle w:val="Pidipagina"/>
          <w:jc w:val="right"/>
        </w:pPr>
        <w:r>
          <w:fldChar w:fldCharType="begin"/>
        </w:r>
        <w:r>
          <w:instrText>PAGE   \* MERGEFORMAT</w:instrText>
        </w:r>
        <w:r>
          <w:fldChar w:fldCharType="separate"/>
        </w:r>
        <w:r>
          <w:rPr>
            <w:noProof/>
          </w:rPr>
          <w:t>1</w:t>
        </w:r>
        <w:r>
          <w:fldChar w:fldCharType="end"/>
        </w:r>
      </w:p>
    </w:sdtContent>
  </w:sdt>
  <w:p w:rsidR="00B111A7" w:rsidRDefault="00B111A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24B" w:rsidRDefault="0020124B">
      <w:r>
        <w:separator/>
      </w:r>
    </w:p>
  </w:footnote>
  <w:footnote w:type="continuationSeparator" w:id="0">
    <w:p w:rsidR="0020124B" w:rsidRDefault="00201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1A7" w:rsidRDefault="00B111A7">
    <w:pPr>
      <w:pStyle w:val="Intestazione"/>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1A7" w:rsidRDefault="00B111A7">
    <w:pPr>
      <w:pStyle w:val="Intestazione"/>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65741"/>
    <w:multiLevelType w:val="hybridMultilevel"/>
    <w:tmpl w:val="37925BF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7F93495"/>
    <w:multiLevelType w:val="multilevel"/>
    <w:tmpl w:val="46FA64C6"/>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7BAD5D62"/>
    <w:multiLevelType w:val="hybridMultilevel"/>
    <w:tmpl w:val="64243B44"/>
    <w:lvl w:ilvl="0" w:tplc="04100001">
      <w:start w:val="1"/>
      <w:numFmt w:val="bullet"/>
      <w:lvlText w:val=""/>
      <w:lvlJc w:val="left"/>
      <w:pPr>
        <w:ind w:left="1440" w:hanging="72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157017"/>
    <w:rsid w:val="000920D0"/>
    <w:rsid w:val="000B5A83"/>
    <w:rsid w:val="000D0748"/>
    <w:rsid w:val="00157017"/>
    <w:rsid w:val="0016531B"/>
    <w:rsid w:val="00166EA9"/>
    <w:rsid w:val="0020124B"/>
    <w:rsid w:val="002D0EA9"/>
    <w:rsid w:val="002F2EF5"/>
    <w:rsid w:val="002F4143"/>
    <w:rsid w:val="00331C9D"/>
    <w:rsid w:val="0037345D"/>
    <w:rsid w:val="003A53A7"/>
    <w:rsid w:val="003D50AD"/>
    <w:rsid w:val="003E3E01"/>
    <w:rsid w:val="004516EF"/>
    <w:rsid w:val="004530AD"/>
    <w:rsid w:val="004E523D"/>
    <w:rsid w:val="005071FA"/>
    <w:rsid w:val="00535731"/>
    <w:rsid w:val="005A16B7"/>
    <w:rsid w:val="0063605D"/>
    <w:rsid w:val="006A1F8B"/>
    <w:rsid w:val="006C772C"/>
    <w:rsid w:val="00734297"/>
    <w:rsid w:val="00741C26"/>
    <w:rsid w:val="0077723C"/>
    <w:rsid w:val="007864AA"/>
    <w:rsid w:val="007E56BF"/>
    <w:rsid w:val="007E7D23"/>
    <w:rsid w:val="00801637"/>
    <w:rsid w:val="00843278"/>
    <w:rsid w:val="00883124"/>
    <w:rsid w:val="008B3258"/>
    <w:rsid w:val="008F2DB1"/>
    <w:rsid w:val="009206A2"/>
    <w:rsid w:val="00921CDD"/>
    <w:rsid w:val="0092241B"/>
    <w:rsid w:val="009556F1"/>
    <w:rsid w:val="009B4928"/>
    <w:rsid w:val="009C651D"/>
    <w:rsid w:val="00A158C5"/>
    <w:rsid w:val="00A30201"/>
    <w:rsid w:val="00A44B3B"/>
    <w:rsid w:val="00A46CAA"/>
    <w:rsid w:val="00A549AB"/>
    <w:rsid w:val="00A638ED"/>
    <w:rsid w:val="00AC3786"/>
    <w:rsid w:val="00AE2DF6"/>
    <w:rsid w:val="00B111A7"/>
    <w:rsid w:val="00B31BD9"/>
    <w:rsid w:val="00B82CA3"/>
    <w:rsid w:val="00BA40E9"/>
    <w:rsid w:val="00C3372D"/>
    <w:rsid w:val="00C81E4C"/>
    <w:rsid w:val="00CB218C"/>
    <w:rsid w:val="00CD54EA"/>
    <w:rsid w:val="00CF158F"/>
    <w:rsid w:val="00CF43E5"/>
    <w:rsid w:val="00DE5A53"/>
    <w:rsid w:val="00E00859"/>
    <w:rsid w:val="00E47CA6"/>
    <w:rsid w:val="00E5295F"/>
    <w:rsid w:val="00E67DAA"/>
    <w:rsid w:val="00F833B6"/>
    <w:rsid w:val="00FD78E0"/>
    <w:rsid w:val="00FF0E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imes New Roman"/>
        <w:sz w:val="18"/>
        <w:szCs w:val="18"/>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F43E5"/>
    <w:pPr>
      <w:spacing w:line="240" w:lineRule="auto"/>
    </w:pPr>
    <w:rPr>
      <w:rFonts w:ascii="Times New Roman" w:eastAsia="Times New Roman" w:hAnsi="Times New Roman"/>
      <w:color w:val="00000A"/>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39"/>
    <w:unhideWhenUsed/>
    <w:qFormat/>
    <w:rsid w:val="00A158C5"/>
    <w:pPr>
      <w:tabs>
        <w:tab w:val="left" w:pos="440"/>
        <w:tab w:val="right" w:leader="dot" w:pos="9628"/>
      </w:tabs>
    </w:pPr>
    <w:rPr>
      <w:rFonts w:eastAsia="Calibri"/>
      <w:szCs w:val="22"/>
    </w:rPr>
  </w:style>
  <w:style w:type="character" w:customStyle="1" w:styleId="TestocommentoCarattere">
    <w:name w:val="Testo commento Carattere"/>
    <w:basedOn w:val="Carpredefinitoparagrafo"/>
    <w:link w:val="Testocommento"/>
    <w:semiHidden/>
    <w:qFormat/>
    <w:rsid w:val="00CF43E5"/>
    <w:rPr>
      <w:lang w:eastAsia="it-IT"/>
    </w:rPr>
  </w:style>
  <w:style w:type="paragraph" w:styleId="Paragrafoelenco">
    <w:name w:val="List Paragraph"/>
    <w:basedOn w:val="Normale"/>
    <w:uiPriority w:val="34"/>
    <w:qFormat/>
    <w:rsid w:val="00CF43E5"/>
    <w:pPr>
      <w:spacing w:after="200" w:line="276" w:lineRule="auto"/>
      <w:ind w:left="720"/>
      <w:contextualSpacing/>
    </w:pPr>
    <w:rPr>
      <w:rFonts w:ascii="Calibri" w:eastAsia="Calibri" w:hAnsi="Calibri"/>
      <w:sz w:val="22"/>
      <w:szCs w:val="22"/>
      <w:lang w:eastAsia="en-US"/>
    </w:rPr>
  </w:style>
  <w:style w:type="paragraph" w:customStyle="1" w:styleId="Default">
    <w:name w:val="Default"/>
    <w:qFormat/>
    <w:rsid w:val="00CF43E5"/>
    <w:pPr>
      <w:widowControl w:val="0"/>
      <w:spacing w:line="240" w:lineRule="auto"/>
    </w:pPr>
    <w:rPr>
      <w:rFonts w:ascii="Arial" w:eastAsia="Times New Roman" w:hAnsi="Arial" w:cs="Arial"/>
      <w:color w:val="000000"/>
      <w:sz w:val="24"/>
      <w:szCs w:val="24"/>
      <w:lang w:eastAsia="it-IT"/>
    </w:rPr>
  </w:style>
  <w:style w:type="paragraph" w:styleId="Testocommento">
    <w:name w:val="annotation text"/>
    <w:basedOn w:val="Normale"/>
    <w:link w:val="TestocommentoCarattere"/>
    <w:semiHidden/>
    <w:qFormat/>
    <w:rsid w:val="00CF43E5"/>
    <w:rPr>
      <w:rFonts w:ascii="Verdana" w:eastAsiaTheme="minorHAnsi" w:hAnsi="Verdana"/>
      <w:color w:val="auto"/>
      <w:sz w:val="18"/>
      <w:szCs w:val="18"/>
    </w:rPr>
  </w:style>
  <w:style w:type="character" w:customStyle="1" w:styleId="TestocommentoCarattere1">
    <w:name w:val="Testo commento Carattere1"/>
    <w:basedOn w:val="Carpredefinitoparagrafo"/>
    <w:uiPriority w:val="99"/>
    <w:semiHidden/>
    <w:rsid w:val="00CF43E5"/>
    <w:rPr>
      <w:rFonts w:ascii="Times New Roman" w:eastAsia="Times New Roman" w:hAnsi="Times New Roman"/>
      <w:color w:val="00000A"/>
      <w:sz w:val="20"/>
      <w:szCs w:val="20"/>
      <w:lang w:eastAsia="it-IT"/>
    </w:rPr>
  </w:style>
  <w:style w:type="paragraph" w:styleId="Intestazione">
    <w:name w:val="header"/>
    <w:basedOn w:val="Normale"/>
    <w:link w:val="IntestazioneCarattere1"/>
    <w:unhideWhenUsed/>
    <w:rsid w:val="00CF43E5"/>
    <w:pPr>
      <w:tabs>
        <w:tab w:val="center" w:pos="4819"/>
        <w:tab w:val="right" w:pos="9638"/>
      </w:tabs>
    </w:pPr>
  </w:style>
  <w:style w:type="character" w:customStyle="1" w:styleId="IntestazioneCarattere">
    <w:name w:val="Intestazione Carattere"/>
    <w:basedOn w:val="Carpredefinitoparagrafo"/>
    <w:uiPriority w:val="99"/>
    <w:semiHidden/>
    <w:rsid w:val="00CF43E5"/>
    <w:rPr>
      <w:rFonts w:ascii="Times New Roman" w:eastAsia="Times New Roman" w:hAnsi="Times New Roman"/>
      <w:color w:val="00000A"/>
      <w:sz w:val="20"/>
      <w:szCs w:val="20"/>
      <w:lang w:eastAsia="it-IT"/>
    </w:rPr>
  </w:style>
  <w:style w:type="character" w:customStyle="1" w:styleId="IntestazioneCarattere1">
    <w:name w:val="Intestazione Carattere1"/>
    <w:basedOn w:val="Carpredefinitoparagrafo"/>
    <w:link w:val="Intestazione"/>
    <w:rsid w:val="00CF43E5"/>
    <w:rPr>
      <w:rFonts w:ascii="Times New Roman" w:eastAsia="Times New Roman" w:hAnsi="Times New Roman"/>
      <w:color w:val="00000A"/>
      <w:sz w:val="20"/>
      <w:szCs w:val="20"/>
      <w:lang w:eastAsia="it-IT"/>
    </w:rPr>
  </w:style>
  <w:style w:type="character" w:styleId="Collegamentoipertestuale">
    <w:name w:val="Hyperlink"/>
    <w:basedOn w:val="Carpredefinitoparagrafo"/>
    <w:uiPriority w:val="99"/>
    <w:unhideWhenUsed/>
    <w:rsid w:val="00A30201"/>
    <w:rPr>
      <w:color w:val="0563C1" w:themeColor="hyperlink"/>
      <w:u w:val="single"/>
    </w:rPr>
  </w:style>
  <w:style w:type="character" w:customStyle="1" w:styleId="UnresolvedMention">
    <w:name w:val="Unresolved Mention"/>
    <w:basedOn w:val="Carpredefinitoparagrafo"/>
    <w:uiPriority w:val="99"/>
    <w:semiHidden/>
    <w:unhideWhenUsed/>
    <w:rsid w:val="00A30201"/>
    <w:rPr>
      <w:color w:val="605E5C"/>
      <w:shd w:val="clear" w:color="auto" w:fill="E1DFDD"/>
    </w:rPr>
  </w:style>
  <w:style w:type="paragraph" w:styleId="Pidipagina">
    <w:name w:val="footer"/>
    <w:basedOn w:val="Normale"/>
    <w:link w:val="PidipaginaCarattere"/>
    <w:uiPriority w:val="99"/>
    <w:unhideWhenUsed/>
    <w:rsid w:val="00921CDD"/>
    <w:pPr>
      <w:tabs>
        <w:tab w:val="center" w:pos="4819"/>
        <w:tab w:val="right" w:pos="9638"/>
      </w:tabs>
    </w:pPr>
  </w:style>
  <w:style w:type="character" w:customStyle="1" w:styleId="PidipaginaCarattere">
    <w:name w:val="Piè di pagina Carattere"/>
    <w:basedOn w:val="Carpredefinitoparagrafo"/>
    <w:link w:val="Pidipagina"/>
    <w:uiPriority w:val="99"/>
    <w:rsid w:val="00921CDD"/>
    <w:rPr>
      <w:rFonts w:ascii="Times New Roman" w:eastAsia="Times New Roman" w:hAnsi="Times New Roman"/>
      <w:color w:val="00000A"/>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fficio.protezionedeidati@aspag.i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protocollo@pec.aspag.it" TargetMode="External"/><Relationship Id="rId2" Type="http://schemas.openxmlformats.org/officeDocument/2006/relationships/customXml" Target="../customXml/item2.xml"/><Relationship Id="rId16" Type="http://schemas.openxmlformats.org/officeDocument/2006/relationships/hyperlink" Target="mailto:dpo@pec.aspag.i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aspag.i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po@pec.aspag.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045365F64EAF441A27F40A5F8CDE722" ma:contentTypeVersion="13" ma:contentTypeDescription="Creare un nuovo documento." ma:contentTypeScope="" ma:versionID="21a1c5b73fbaccb66aab3fd3d6ecab32">
  <xsd:schema xmlns:xsd="http://www.w3.org/2001/XMLSchema" xmlns:xs="http://www.w3.org/2001/XMLSchema" xmlns:p="http://schemas.microsoft.com/office/2006/metadata/properties" xmlns:ns2="778d4cb0-982e-4572-9149-788c17070095" xmlns:ns3="d60fd15f-6c1d-4beb-90aa-f6f25f5a8349" targetNamespace="http://schemas.microsoft.com/office/2006/metadata/properties" ma:root="true" ma:fieldsID="b8972c78a13fca5a92d9628ef63a9741" ns2:_="" ns3:_="">
    <xsd:import namespace="778d4cb0-982e-4572-9149-788c17070095"/>
    <xsd:import namespace="d60fd15f-6c1d-4beb-90aa-f6f25f5a83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8d4cb0-982e-4572-9149-788c1707009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0fd15f-6c1d-4beb-90aa-f6f25f5a8349"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75BB3-1308-4F43-A91A-858CF427E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8d4cb0-982e-4572-9149-788c17070095"/>
    <ds:schemaRef ds:uri="d60fd15f-6c1d-4beb-90aa-f6f25f5a83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B21905-6CAC-4EE8-8B09-A28D37FD078B}">
  <ds:schemaRefs>
    <ds:schemaRef ds:uri="http://schemas.microsoft.com/sharepoint/v3/contenttype/forms"/>
  </ds:schemaRefs>
</ds:datastoreItem>
</file>

<file path=customXml/itemProps3.xml><?xml version="1.0" encoding="utf-8"?>
<ds:datastoreItem xmlns:ds="http://schemas.openxmlformats.org/officeDocument/2006/customXml" ds:itemID="{FF2DD7EE-1111-4D03-8493-80A7EBF82E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2D2F9D-F4CC-4BC1-8F31-11B987785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2548</Words>
  <Characters>14525</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ASP Agrigento</Company>
  <LinksUpToDate>false</LinksUpToDate>
  <CharactersWithSpaces>17039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Cardaci</dc:creator>
  <cp:lastModifiedBy>Cristina Restivo</cp:lastModifiedBy>
  <cp:revision>14</cp:revision>
  <cp:lastPrinted>2022-06-21T10:45:00Z</cp:lastPrinted>
  <dcterms:created xsi:type="dcterms:W3CDTF">2022-12-01T16:36:00Z</dcterms:created>
  <dcterms:modified xsi:type="dcterms:W3CDTF">2024-11-27T07:13:00Z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0x010100F045365F64EAF441A27F40A5F8CDE722</vt:lpwstr>
  </property>
</Properties>
</file>